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077C56" w:rsidRDefault="0075063A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Homeless Hotline</w:t>
      </w:r>
      <w:r w:rsidRPr="00077C56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077C56" w:rsidRDefault="0075063A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Tenants Queensland</w:t>
      </w:r>
      <w:r w:rsidRPr="00077C56">
        <w:rPr>
          <w:rFonts w:eastAsia="MS Mincho"/>
          <w:sz w:val="20"/>
          <w:szCs w:val="28"/>
          <w:lang w:val="en-US"/>
        </w:rPr>
        <w:tab/>
        <w:t>1300 744 263</w:t>
      </w:r>
    </w:p>
    <w:p w14:paraId="2BFEA1AB" w14:textId="6CBDD528" w:rsidR="006168B7" w:rsidRPr="00077C56" w:rsidRDefault="006168B7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77C56">
        <w:rPr>
          <w:rFonts w:eastAsia="MS Mincho"/>
          <w:sz w:val="20"/>
          <w:szCs w:val="28"/>
          <w:lang w:val="en-US"/>
        </w:rPr>
        <w:t>Ozcare</w:t>
      </w:r>
      <w:proofErr w:type="spellEnd"/>
      <w:r w:rsidRPr="00077C56">
        <w:rPr>
          <w:rFonts w:eastAsia="MS Mincho"/>
          <w:sz w:val="20"/>
          <w:szCs w:val="28"/>
          <w:lang w:val="en-US"/>
        </w:rPr>
        <w:tab/>
        <w:t>1800 692 273</w:t>
      </w:r>
    </w:p>
    <w:p w14:paraId="628CE5F3" w14:textId="34C004AA" w:rsidR="006168B7" w:rsidRPr="00077C56" w:rsidRDefault="006168B7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Centacare</w:t>
      </w:r>
      <w:r w:rsidRPr="00077C56">
        <w:rPr>
          <w:rFonts w:eastAsia="MS Mincho"/>
          <w:sz w:val="20"/>
          <w:szCs w:val="28"/>
          <w:lang w:val="en-US"/>
        </w:rPr>
        <w:tab/>
        <w:t>1300 477 433</w:t>
      </w:r>
    </w:p>
    <w:p w14:paraId="7353BE09" w14:textId="3BD6947A" w:rsidR="0080117D" w:rsidRPr="004F754A" w:rsidRDefault="006168B7" w:rsidP="008011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Toowoomba Housing Hub</w:t>
      </w:r>
      <w:r w:rsidRPr="00077C56">
        <w:rPr>
          <w:rFonts w:eastAsia="MS Mincho"/>
          <w:sz w:val="20"/>
          <w:szCs w:val="28"/>
          <w:lang w:val="en-US"/>
        </w:rPr>
        <w:tab/>
        <w:t>07 4699 4400</w:t>
      </w:r>
    </w:p>
    <w:p w14:paraId="1B22CA74" w14:textId="6EAE555B" w:rsidR="00852C6A" w:rsidRPr="00077C56" w:rsidRDefault="00852C6A" w:rsidP="00077C56">
      <w:pPr>
        <w:pStyle w:val="Heading2"/>
        <w:rPr>
          <w:rStyle w:val="Heading2Char"/>
          <w:b/>
          <w:bCs/>
        </w:rPr>
      </w:pPr>
      <w:r w:rsidRPr="0080117D">
        <w:rPr>
          <w:rStyle w:val="Heading2Char"/>
          <w:b/>
          <w:bCs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80117D" w:rsidRDefault="00852C6A" w:rsidP="002321EC">
      <w:pPr>
        <w:pStyle w:val="Heading2"/>
        <w:rPr>
          <w:rStyle w:val="Heading2Char"/>
          <w:b/>
          <w:bCs/>
        </w:rPr>
      </w:pPr>
      <w:r w:rsidRPr="0080117D">
        <w:rPr>
          <w:rStyle w:val="Heading2Char"/>
          <w:b/>
          <w:bCs/>
        </w:rPr>
        <w:t xml:space="preserve">Legal </w:t>
      </w:r>
      <w:r w:rsidR="004B1132" w:rsidRPr="0080117D">
        <w:rPr>
          <w:rStyle w:val="Heading2Char"/>
          <w:b/>
          <w:bCs/>
        </w:rPr>
        <w:t>and</w:t>
      </w:r>
      <w:r w:rsidRPr="0080117D">
        <w:rPr>
          <w:rStyle w:val="Heading2Char"/>
          <w:b/>
          <w:bCs/>
        </w:rPr>
        <w:t xml:space="preserve"> </w:t>
      </w:r>
      <w:r w:rsidR="004B1132" w:rsidRPr="0080117D">
        <w:rPr>
          <w:rStyle w:val="Heading2Char"/>
          <w:b/>
          <w:bCs/>
        </w:rPr>
        <w:t>a</w:t>
      </w:r>
      <w:r w:rsidRPr="0080117D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2428FF24" w:rsidR="00394315" w:rsidRPr="00394315" w:rsidRDefault="00C24300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51E98D38" w:rsidR="00C24300" w:rsidRPr="00785979" w:rsidRDefault="00C24300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3DBBD3DC" w:rsidR="002321EC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0FFB688B" w14:textId="18422CC2" w:rsidR="002321EC" w:rsidRPr="00785979" w:rsidRDefault="002321EC" w:rsidP="002321EC">
      <w:pPr>
        <w:pStyle w:val="Heading2"/>
        <w:rPr>
          <w:rStyle w:val="Heading2Char"/>
          <w:b/>
          <w:bCs/>
        </w:rPr>
      </w:pPr>
      <w:r>
        <w:rPr>
          <w:rFonts w:eastAsia="MS Mincho"/>
          <w:sz w:val="20"/>
          <w:szCs w:val="28"/>
        </w:rPr>
        <w:br w:type="column"/>
      </w:r>
      <w:r w:rsidRPr="00785979">
        <w:rPr>
          <w:rStyle w:val="Heading2Char"/>
          <w:b/>
          <w:bCs/>
        </w:rPr>
        <w:t>Health / Mental health</w:t>
      </w:r>
      <w:r w:rsidRPr="002321EC">
        <w:rPr>
          <w:rStyle w:val="Heading2Char"/>
        </w:rPr>
        <w:t xml:space="preserve"> (cont’d)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6890D531" w:rsidR="003F7968" w:rsidRDefault="00852C6A" w:rsidP="001563F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2321EC">
        <w:rPr>
          <w:rFonts w:eastAsia="MS Mincho"/>
          <w:sz w:val="20"/>
          <w:szCs w:val="28"/>
          <w:lang w:val="en-US"/>
        </w:rPr>
        <w:t xml:space="preserve"> (Vinnies)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Rural Aid</w:t>
      </w:r>
      <w:r w:rsidRPr="00077C56">
        <w:rPr>
          <w:rFonts w:eastAsia="MS Mincho"/>
          <w:sz w:val="20"/>
          <w:szCs w:val="28"/>
          <w:lang w:val="en-US"/>
        </w:rPr>
        <w:tab/>
        <w:t>1300 327 624</w:t>
      </w:r>
    </w:p>
    <w:p w14:paraId="758341FE" w14:textId="5E0B0A03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West Moreton Health</w:t>
      </w:r>
      <w:r w:rsidRPr="00077C56">
        <w:rPr>
          <w:rFonts w:eastAsia="MS Mincho"/>
          <w:sz w:val="20"/>
          <w:szCs w:val="28"/>
          <w:lang w:val="en-US"/>
        </w:rPr>
        <w:tab/>
        <w:t>07 3810 1111</w:t>
      </w:r>
    </w:p>
    <w:p w14:paraId="2C073BFE" w14:textId="7794272B" w:rsidR="00FC0189" w:rsidRPr="001563F9" w:rsidRDefault="00FC0189" w:rsidP="002321E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Darling Downs Health</w:t>
      </w:r>
      <w:r w:rsidRPr="00077C56">
        <w:rPr>
          <w:rFonts w:eastAsia="MS Mincho"/>
          <w:sz w:val="20"/>
          <w:szCs w:val="28"/>
          <w:lang w:val="en-US"/>
        </w:rPr>
        <w:tab/>
        <w:t>07 4660 3916</w:t>
      </w:r>
    </w:p>
    <w:p w14:paraId="6D625EEC" w14:textId="4D719D17" w:rsidR="00785979" w:rsidRPr="00785979" w:rsidRDefault="00852C6A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64DD8243" w14:textId="290E5EAB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ADRA Op Shop Toowoomba</w:t>
      </w:r>
      <w:r w:rsidRPr="00077C56">
        <w:rPr>
          <w:rFonts w:eastAsia="MS Mincho"/>
          <w:sz w:val="20"/>
          <w:szCs w:val="28"/>
          <w:lang w:val="en-US"/>
        </w:rPr>
        <w:tab/>
        <w:t>07 4638 8111</w:t>
      </w:r>
    </w:p>
    <w:p w14:paraId="20DB31AA" w14:textId="23F29E87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Anglicare Toowoomba</w:t>
      </w:r>
      <w:r w:rsidRPr="00077C56">
        <w:rPr>
          <w:rFonts w:eastAsia="MS Mincho"/>
          <w:sz w:val="20"/>
          <w:szCs w:val="28"/>
          <w:lang w:val="en-US"/>
        </w:rPr>
        <w:tab/>
        <w:t>1300 610 610</w:t>
      </w:r>
    </w:p>
    <w:p w14:paraId="140D063A" w14:textId="09AF95EF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East Creek Community Centre</w:t>
      </w:r>
      <w:r w:rsidRPr="00077C56">
        <w:rPr>
          <w:rFonts w:eastAsia="MS Mincho"/>
          <w:sz w:val="20"/>
          <w:szCs w:val="28"/>
          <w:lang w:val="en-US"/>
        </w:rPr>
        <w:tab/>
        <w:t>07 4639 2755</w:t>
      </w:r>
    </w:p>
    <w:p w14:paraId="52B48CC7" w14:textId="199C8EC5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Harlaxton Neighbourhood Centre</w:t>
      </w:r>
      <w:r w:rsidRPr="00077C56">
        <w:rPr>
          <w:rFonts w:eastAsia="MS Mincho"/>
          <w:sz w:val="20"/>
          <w:szCs w:val="28"/>
          <w:lang w:val="en-US"/>
        </w:rPr>
        <w:tab/>
        <w:t>07 4639 2868</w:t>
      </w:r>
    </w:p>
    <w:p w14:paraId="7389807D" w14:textId="67832494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Wilsonton Heights Community Centre</w:t>
      </w:r>
      <w:r w:rsidRPr="00077C56">
        <w:rPr>
          <w:rFonts w:eastAsia="MS Mincho"/>
          <w:sz w:val="20"/>
          <w:szCs w:val="28"/>
          <w:lang w:val="en-US"/>
        </w:rPr>
        <w:tab/>
        <w:t>07 4634 7672</w:t>
      </w:r>
    </w:p>
    <w:p w14:paraId="7D131F36" w14:textId="2115BCE8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Laidley Community Centre</w:t>
      </w:r>
      <w:r w:rsidRPr="00077C56">
        <w:rPr>
          <w:rFonts w:eastAsia="MS Mincho"/>
          <w:sz w:val="20"/>
          <w:szCs w:val="28"/>
          <w:lang w:val="en-US"/>
        </w:rPr>
        <w:tab/>
        <w:t>07 5465 1889</w:t>
      </w:r>
    </w:p>
    <w:p w14:paraId="61A158B8" w14:textId="318DF88E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Lifeline Darling Downs</w:t>
      </w:r>
      <w:r w:rsidRPr="00077C56">
        <w:rPr>
          <w:rFonts w:eastAsia="MS Mincho"/>
          <w:sz w:val="20"/>
          <w:szCs w:val="28"/>
          <w:lang w:val="en-US"/>
        </w:rPr>
        <w:tab/>
        <w:t>07 4688 3703</w:t>
      </w:r>
    </w:p>
    <w:p w14:paraId="05D57FA9" w14:textId="7754EA4A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Lockyer Community Centre Gatton</w:t>
      </w:r>
      <w:r w:rsidRPr="00077C56">
        <w:rPr>
          <w:rFonts w:eastAsia="MS Mincho"/>
          <w:sz w:val="20"/>
          <w:szCs w:val="28"/>
          <w:lang w:val="en-US"/>
        </w:rPr>
        <w:tab/>
        <w:t>07 5462 3355</w:t>
      </w:r>
    </w:p>
    <w:p w14:paraId="6A8F30B0" w14:textId="25AE5333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Millmerran Community Support</w:t>
      </w:r>
      <w:r w:rsidRPr="00077C56">
        <w:rPr>
          <w:rFonts w:eastAsia="MS Mincho"/>
          <w:sz w:val="20"/>
          <w:szCs w:val="28"/>
          <w:lang w:val="en-US"/>
        </w:rPr>
        <w:tab/>
        <w:t>07 4695 5650</w:t>
      </w:r>
    </w:p>
    <w:p w14:paraId="124BB5EB" w14:textId="2F4D870F" w:rsidR="00FC0189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Salvation Army Toowoomba</w:t>
      </w:r>
      <w:r w:rsidRPr="00077C56">
        <w:rPr>
          <w:rFonts w:eastAsia="MS Mincho"/>
          <w:sz w:val="20"/>
          <w:szCs w:val="28"/>
          <w:lang w:val="en-US"/>
        </w:rPr>
        <w:tab/>
        <w:t>07 4632 5239</w:t>
      </w:r>
    </w:p>
    <w:p w14:paraId="44E64E8A" w14:textId="449DB608" w:rsidR="006168B7" w:rsidRPr="00077C56" w:rsidRDefault="006168B7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Westside Community Care Springfield</w:t>
      </w:r>
      <w:r w:rsidR="00FC0189" w:rsidRPr="00077C56">
        <w:rPr>
          <w:rFonts w:eastAsia="MS Mincho"/>
          <w:sz w:val="20"/>
          <w:szCs w:val="28"/>
          <w:lang w:val="en-US"/>
        </w:rPr>
        <w:tab/>
      </w:r>
      <w:r w:rsidRPr="00077C56">
        <w:rPr>
          <w:rFonts w:eastAsia="MS Mincho"/>
          <w:sz w:val="20"/>
          <w:szCs w:val="28"/>
          <w:lang w:val="en-US"/>
        </w:rPr>
        <w:t>07 3818 0921</w:t>
      </w:r>
    </w:p>
    <w:p w14:paraId="4AD44533" w14:textId="77777777" w:rsidR="002321EC" w:rsidRDefault="006168B7" w:rsidP="002321E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77C56">
        <w:rPr>
          <w:rFonts w:eastAsia="MS Mincho"/>
          <w:sz w:val="20"/>
          <w:szCs w:val="28"/>
          <w:lang w:val="en-US"/>
        </w:rPr>
        <w:t>YMCA</w:t>
      </w:r>
    </w:p>
    <w:p w14:paraId="525FE876" w14:textId="16A04779" w:rsidR="006168B7" w:rsidRPr="00077C56" w:rsidRDefault="002321EC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077C56">
        <w:rPr>
          <w:rFonts w:eastAsia="MS Mincho"/>
          <w:sz w:val="20"/>
          <w:szCs w:val="28"/>
          <w:lang w:val="en-US"/>
        </w:rPr>
        <w:t xml:space="preserve">Springfield Lakes </w:t>
      </w:r>
      <w:r w:rsidRPr="004F754A">
        <w:rPr>
          <w:rFonts w:eastAsia="MS Mincho"/>
          <w:sz w:val="20"/>
          <w:szCs w:val="28"/>
          <w:lang w:val="en-US"/>
        </w:rPr>
        <w:t>Community Centre</w:t>
      </w:r>
      <w:r w:rsidRPr="002321EC" w:rsidDel="002321EC">
        <w:rPr>
          <w:rFonts w:eastAsia="MS Mincho"/>
          <w:sz w:val="20"/>
          <w:szCs w:val="28"/>
          <w:lang w:val="en-US"/>
        </w:rPr>
        <w:t xml:space="preserve"> </w:t>
      </w:r>
      <w:r w:rsidR="00FC0189" w:rsidRPr="00077C56">
        <w:rPr>
          <w:rFonts w:eastAsia="MS Mincho"/>
          <w:sz w:val="20"/>
          <w:szCs w:val="28"/>
          <w:lang w:val="en-US"/>
        </w:rPr>
        <w:tab/>
      </w:r>
      <w:r w:rsidR="006168B7" w:rsidRPr="00077C56">
        <w:rPr>
          <w:rFonts w:eastAsia="MS Mincho"/>
          <w:sz w:val="20"/>
          <w:szCs w:val="28"/>
          <w:lang w:val="en-US"/>
        </w:rPr>
        <w:t>07 3288 2292</w:t>
      </w:r>
    </w:p>
    <w:p w14:paraId="4465D906" w14:textId="7865E451" w:rsidR="006168B7" w:rsidRPr="00077C56" w:rsidRDefault="002321EC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077C56">
        <w:rPr>
          <w:rFonts w:eastAsia="MS Mincho"/>
          <w:sz w:val="20"/>
          <w:szCs w:val="28"/>
          <w:lang w:val="en-US"/>
        </w:rPr>
        <w:t xml:space="preserve">Springfield Central </w:t>
      </w:r>
      <w:r w:rsidRPr="004F754A">
        <w:rPr>
          <w:rFonts w:eastAsia="MS Mincho"/>
          <w:sz w:val="20"/>
          <w:szCs w:val="28"/>
          <w:lang w:val="en-US"/>
        </w:rPr>
        <w:t xml:space="preserve">Community </w:t>
      </w:r>
      <w:r>
        <w:rPr>
          <w:rFonts w:eastAsia="MS Mincho"/>
          <w:sz w:val="20"/>
          <w:szCs w:val="28"/>
          <w:lang w:val="en-US"/>
        </w:rPr>
        <w:br/>
      </w:r>
      <w:r w:rsidRPr="004F754A">
        <w:rPr>
          <w:rFonts w:eastAsia="MS Mincho"/>
          <w:sz w:val="20"/>
          <w:szCs w:val="28"/>
          <w:lang w:val="en-US"/>
        </w:rPr>
        <w:t>Centre</w:t>
      </w:r>
      <w:r>
        <w:rPr>
          <w:rFonts w:eastAsia="MS Mincho"/>
          <w:sz w:val="20"/>
          <w:szCs w:val="28"/>
          <w:lang w:val="en-US"/>
        </w:rPr>
        <w:tab/>
      </w:r>
      <w:r w:rsidR="006168B7" w:rsidRPr="00077C56">
        <w:rPr>
          <w:rFonts w:eastAsia="MS Mincho"/>
          <w:sz w:val="20"/>
          <w:szCs w:val="28"/>
          <w:lang w:val="en-US"/>
        </w:rPr>
        <w:t>07 3519 7500</w:t>
      </w:r>
    </w:p>
    <w:p w14:paraId="12439313" w14:textId="0CAFC319" w:rsidR="006168B7" w:rsidRPr="00077C56" w:rsidRDefault="002321EC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168B7" w:rsidRPr="00077C56">
        <w:rPr>
          <w:rFonts w:eastAsia="MS Mincho"/>
          <w:sz w:val="20"/>
          <w:szCs w:val="28"/>
          <w:lang w:val="en-US"/>
        </w:rPr>
        <w:t xml:space="preserve">The Villa Ipswich </w:t>
      </w:r>
      <w:r w:rsidRPr="004F754A">
        <w:rPr>
          <w:rFonts w:eastAsia="MS Mincho"/>
          <w:sz w:val="20"/>
          <w:szCs w:val="28"/>
          <w:lang w:val="en-US"/>
        </w:rPr>
        <w:t>Community Centre</w:t>
      </w:r>
      <w:r w:rsidRPr="002321EC" w:rsidDel="002321EC">
        <w:rPr>
          <w:rFonts w:eastAsia="MS Mincho"/>
          <w:sz w:val="20"/>
          <w:szCs w:val="28"/>
          <w:lang w:val="en-US"/>
        </w:rPr>
        <w:t xml:space="preserve"> </w:t>
      </w:r>
      <w:r w:rsidR="00FC0189" w:rsidRPr="00077C56">
        <w:rPr>
          <w:rFonts w:eastAsia="MS Mincho"/>
          <w:sz w:val="20"/>
          <w:szCs w:val="28"/>
          <w:lang w:val="en-US"/>
        </w:rPr>
        <w:tab/>
      </w:r>
      <w:r w:rsidR="006168B7" w:rsidRPr="00077C56">
        <w:rPr>
          <w:rFonts w:eastAsia="MS Mincho"/>
          <w:sz w:val="20"/>
          <w:szCs w:val="28"/>
          <w:lang w:val="en-US"/>
        </w:rPr>
        <w:t>07 2101 6829</w:t>
      </w:r>
    </w:p>
    <w:p w14:paraId="4311321A" w14:textId="716BB059" w:rsidR="00FC0189" w:rsidRPr="002321EC" w:rsidRDefault="00FC0189" w:rsidP="00077C56">
      <w:pPr>
        <w:pStyle w:val="Heading2"/>
        <w:rPr>
          <w:rStyle w:val="Heading2Char"/>
        </w:rPr>
      </w:pPr>
      <w:r w:rsidRPr="002321EC">
        <w:rPr>
          <w:rStyle w:val="Heading2Char"/>
          <w:b/>
          <w:bCs/>
        </w:rPr>
        <w:t xml:space="preserve">Material </w:t>
      </w:r>
      <w:r w:rsidR="002321EC" w:rsidRPr="002321EC">
        <w:rPr>
          <w:rStyle w:val="Heading2Char"/>
          <w:b/>
          <w:bCs/>
        </w:rPr>
        <w:t>g</w:t>
      </w:r>
      <w:r w:rsidRPr="002321EC">
        <w:rPr>
          <w:rStyle w:val="Heading2Char"/>
          <w:b/>
          <w:bCs/>
        </w:rPr>
        <w:t xml:space="preserve">oods </w:t>
      </w:r>
      <w:r w:rsidR="002321EC" w:rsidRPr="002321EC">
        <w:rPr>
          <w:rStyle w:val="Heading2Char"/>
          <w:b/>
          <w:bCs/>
        </w:rPr>
        <w:t>and</w:t>
      </w:r>
      <w:r w:rsidRPr="002321EC">
        <w:rPr>
          <w:rStyle w:val="Heading2Char"/>
          <w:b/>
          <w:bCs/>
        </w:rPr>
        <w:t xml:space="preserve"> </w:t>
      </w:r>
      <w:r w:rsidR="002321EC" w:rsidRPr="002321EC">
        <w:rPr>
          <w:rStyle w:val="Heading2Char"/>
          <w:b/>
          <w:bCs/>
        </w:rPr>
        <w:t>f</w:t>
      </w:r>
      <w:r w:rsidRPr="002321EC">
        <w:rPr>
          <w:rStyle w:val="Heading2Char"/>
          <w:b/>
          <w:bCs/>
        </w:rPr>
        <w:t xml:space="preserve">ood </w:t>
      </w:r>
      <w:r w:rsidR="002321EC" w:rsidRPr="002321EC">
        <w:rPr>
          <w:rStyle w:val="Heading2Char"/>
          <w:b/>
          <w:bCs/>
        </w:rPr>
        <w:t>r</w:t>
      </w:r>
      <w:r w:rsidRPr="002321EC">
        <w:rPr>
          <w:rStyle w:val="Heading2Char"/>
          <w:b/>
          <w:bCs/>
        </w:rPr>
        <w:t>elief</w:t>
      </w:r>
    </w:p>
    <w:p w14:paraId="05BBE23F" w14:textId="11B9A243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Food Assist Toowoomba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4634 1157</w:t>
      </w:r>
    </w:p>
    <w:p w14:paraId="13E3335A" w14:textId="6928D234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Lifeline Laidley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5465 2449</w:t>
      </w:r>
    </w:p>
    <w:p w14:paraId="0E35BA79" w14:textId="015B701C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Lifeline Superstore Toowoomba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4688 3706</w:t>
      </w:r>
    </w:p>
    <w:p w14:paraId="3E3F5EF7" w14:textId="30C8FF65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Red Cross Shop Gatto</w:t>
      </w:r>
      <w:r>
        <w:rPr>
          <w:rFonts w:cs="Arial"/>
          <w:bCs/>
          <w:sz w:val="20"/>
          <w:szCs w:val="28"/>
        </w:rPr>
        <w:t>n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54</w:t>
      </w:r>
      <w:r>
        <w:rPr>
          <w:rFonts w:cs="Arial"/>
          <w:bCs/>
          <w:sz w:val="20"/>
          <w:szCs w:val="28"/>
        </w:rPr>
        <w:t>62 5487</w:t>
      </w:r>
    </w:p>
    <w:p w14:paraId="202B0D9D" w14:textId="15388A81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Red Cross Shop Toowoomba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4602 2081</w:t>
      </w:r>
    </w:p>
    <w:p w14:paraId="2EB5F862" w14:textId="702D93F3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Salvos Store Gatton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5462 5729</w:t>
      </w:r>
    </w:p>
    <w:p w14:paraId="160691DC" w14:textId="10ACB915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Salvos Store Toowoomba</w:t>
      </w:r>
      <w:r>
        <w:rPr>
          <w:rFonts w:cs="Arial"/>
          <w:bCs/>
          <w:sz w:val="20"/>
          <w:szCs w:val="28"/>
        </w:rPr>
        <w:tab/>
        <w:t>07 4632 5239</w:t>
      </w:r>
    </w:p>
    <w:p w14:paraId="151658A0" w14:textId="223DD4A9" w:rsidR="00FC0189" w:rsidRPr="00380875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Vinnies Gatton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5462 2644</w:t>
      </w:r>
    </w:p>
    <w:p w14:paraId="1552B257" w14:textId="45721AF2" w:rsidR="00FC0189" w:rsidRPr="00FC0189" w:rsidRDefault="00FC0189" w:rsidP="00077C56">
      <w:pPr>
        <w:widowControl w:val="0"/>
        <w:tabs>
          <w:tab w:val="right" w:leader="dot" w:pos="4962"/>
        </w:tabs>
        <w:spacing w:after="0" w:line="252" w:lineRule="auto"/>
        <w:rPr>
          <w:rFonts w:cs="Arial"/>
          <w:bCs/>
          <w:sz w:val="20"/>
          <w:szCs w:val="28"/>
        </w:rPr>
      </w:pPr>
      <w:r w:rsidRPr="00380875">
        <w:rPr>
          <w:rFonts w:cs="Arial"/>
          <w:bCs/>
          <w:sz w:val="20"/>
          <w:szCs w:val="28"/>
        </w:rPr>
        <w:t>Vinnies Oakey</w:t>
      </w:r>
      <w:r>
        <w:rPr>
          <w:rFonts w:cs="Arial"/>
          <w:bCs/>
          <w:sz w:val="20"/>
          <w:szCs w:val="28"/>
        </w:rPr>
        <w:tab/>
        <w:t xml:space="preserve">07 </w:t>
      </w:r>
      <w:r w:rsidRPr="00380875">
        <w:rPr>
          <w:rFonts w:cs="Arial"/>
          <w:bCs/>
          <w:sz w:val="20"/>
          <w:szCs w:val="28"/>
        </w:rPr>
        <w:t>4691 1477</w:t>
      </w:r>
    </w:p>
    <w:p w14:paraId="0752BE19" w14:textId="77777777" w:rsidR="002321EC" w:rsidRDefault="002321EC">
      <w:pPr>
        <w:spacing w:after="0" w:line="240" w:lineRule="auto"/>
        <w:rPr>
          <w:rStyle w:val="Heading2Char"/>
          <w:sz w:val="24"/>
        </w:rPr>
      </w:pPr>
      <w:r>
        <w:rPr>
          <w:rStyle w:val="Heading2Char"/>
          <w:b w:val="0"/>
          <w:bCs w:val="0"/>
        </w:rPr>
        <w:br w:type="page"/>
      </w:r>
    </w:p>
    <w:p w14:paraId="4DE3C877" w14:textId="2F0253B9" w:rsidR="00852C6A" w:rsidRPr="00785979" w:rsidRDefault="00B62EAA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7E1325A7" w:rsidR="0065627D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077C56">
        <w:rPr>
          <w:rFonts w:eastAsia="MS Mincho"/>
          <w:sz w:val="20"/>
          <w:szCs w:val="20"/>
        </w:rPr>
        <w:t>Toowoomba Regional</w:t>
      </w:r>
      <w:r w:rsidR="006F700E" w:rsidRPr="00077C56">
        <w:rPr>
          <w:rFonts w:eastAsia="MS Mincho"/>
          <w:sz w:val="20"/>
          <w:szCs w:val="20"/>
        </w:rPr>
        <w:t xml:space="preserve"> Council</w:t>
      </w:r>
      <w:r w:rsidR="00C04F8B" w:rsidRPr="00077C56">
        <w:rPr>
          <w:rFonts w:eastAsia="MS Mincho"/>
          <w:sz w:val="20"/>
          <w:szCs w:val="20"/>
        </w:rPr>
        <w:tab/>
      </w:r>
      <w:r w:rsidRPr="00077C56">
        <w:rPr>
          <w:rFonts w:eastAsia="MS Mincho"/>
          <w:sz w:val="20"/>
          <w:szCs w:val="20"/>
        </w:rPr>
        <w:t>131 872</w:t>
      </w:r>
    </w:p>
    <w:p w14:paraId="399783D9" w14:textId="03AFD12E" w:rsidR="006168B7" w:rsidRPr="00077C56" w:rsidRDefault="00FC0189" w:rsidP="00077C5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077C56">
        <w:rPr>
          <w:rFonts w:eastAsia="MS Mincho"/>
          <w:sz w:val="20"/>
          <w:szCs w:val="20"/>
        </w:rPr>
        <w:t>Lockyer Valley</w:t>
      </w:r>
      <w:r w:rsidR="006168B7" w:rsidRPr="00077C56">
        <w:rPr>
          <w:rFonts w:eastAsia="MS Mincho"/>
          <w:sz w:val="20"/>
          <w:szCs w:val="20"/>
        </w:rPr>
        <w:t xml:space="preserve"> Regional Council</w:t>
      </w:r>
      <w:r w:rsidR="006168B7" w:rsidRPr="00077C56">
        <w:rPr>
          <w:rFonts w:eastAsia="MS Mincho"/>
          <w:sz w:val="20"/>
          <w:szCs w:val="20"/>
        </w:rPr>
        <w:tab/>
      </w:r>
      <w:r w:rsidRPr="00077C56">
        <w:rPr>
          <w:rFonts w:eastAsia="MS Mincho"/>
          <w:sz w:val="20"/>
          <w:szCs w:val="20"/>
        </w:rPr>
        <w:t>1300 005 872</w:t>
      </w:r>
    </w:p>
    <w:p w14:paraId="56469685" w14:textId="79F4D513" w:rsidR="00852C6A" w:rsidRPr="00785979" w:rsidRDefault="00852C6A" w:rsidP="002321EC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077C56" w:rsidRDefault="00852C6A" w:rsidP="00077C56">
      <w:pPr>
        <w:spacing w:before="240"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077C56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2321EC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29D83A8B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077C56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2321EC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077C56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7611281B" w:rsidR="00FC6B07" w:rsidRPr="00FC6B07" w:rsidRDefault="00FC6B07" w:rsidP="00077C56">
      <w:pPr>
        <w:pStyle w:val="Heading2"/>
        <w:spacing w:after="120"/>
        <w:rPr>
          <w:rStyle w:val="Heading2Char"/>
          <w:b/>
          <w:bCs/>
          <w:sz w:val="18"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0B3C78E4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29F677A7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6F591DAD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48D47826" w:rsidR="00FC6B07" w:rsidRPr="00203152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1A121EDA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44364AE4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71E3E16B" w:rsidR="00FC6B07" w:rsidRDefault="00FC6B07" w:rsidP="00077C5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18483EE3" w:rsidR="00852C6A" w:rsidRPr="00785979" w:rsidRDefault="002321EC" w:rsidP="002321EC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852C6A" w:rsidRPr="00785979">
        <w:rPr>
          <w:rStyle w:val="Heading2Char"/>
          <w:b/>
          <w:bCs/>
        </w:rPr>
        <w:t>Useful links</w:t>
      </w:r>
    </w:p>
    <w:p w14:paraId="4DCC97DB" w14:textId="77777777" w:rsidR="002321EC" w:rsidRPr="006E65F7" w:rsidRDefault="002321EC" w:rsidP="002321E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3CEA8473" w14:textId="77777777" w:rsidR="002321EC" w:rsidRPr="006E65F7" w:rsidRDefault="002321EC" w:rsidP="002321EC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0BE80C18" w14:textId="77777777" w:rsidR="002321EC" w:rsidRPr="00E441D6" w:rsidRDefault="002321EC" w:rsidP="002321EC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60249FCD" w14:textId="77777777" w:rsidR="002321EC" w:rsidRDefault="002321EC" w:rsidP="002321E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78136651" w14:textId="77777777" w:rsidR="002321EC" w:rsidRPr="003C5FBC" w:rsidRDefault="002321EC" w:rsidP="002321EC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1B493261" w14:textId="77777777" w:rsidR="002321EC" w:rsidRPr="00871B6E" w:rsidRDefault="002321EC" w:rsidP="002321EC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621E7DF1" w14:textId="77777777" w:rsidR="002321EC" w:rsidRPr="006E65F7" w:rsidRDefault="002321EC" w:rsidP="002321E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46D26410" w14:textId="77777777" w:rsidR="002321EC" w:rsidRDefault="002321EC" w:rsidP="002321EC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105587AB" w14:textId="77777777" w:rsidR="002321EC" w:rsidRDefault="002321EC" w:rsidP="002321EC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01F98D1A" w:rsidR="008A7AFC" w:rsidRPr="00E441D6" w:rsidRDefault="002321EC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79B5A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FB0E72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94D3C2E" w:rsidR="002C749D" w:rsidRPr="006F700E" w:rsidRDefault="002C749D" w:rsidP="006168B7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36F70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</w:t>
    </w:r>
    <w:r w:rsidR="00FC0189">
      <w:rPr>
        <w:rStyle w:val="Heading1Char"/>
      </w:rPr>
      <w:t>Toowoomba and Lockyer Valley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B9E0B6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F72ED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FC0189">
      <w:rPr>
        <w:rStyle w:val="Heading1Char"/>
      </w:rPr>
      <w:t>Toowoomba and Lockyer Valley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77C56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21EC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E4329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117D"/>
    <w:rsid w:val="0080579A"/>
    <w:rsid w:val="008113E9"/>
    <w:rsid w:val="008171D4"/>
    <w:rsid w:val="0083235D"/>
    <w:rsid w:val="00834179"/>
    <w:rsid w:val="0084602D"/>
    <w:rsid w:val="00852BD5"/>
    <w:rsid w:val="00852C6A"/>
    <w:rsid w:val="00855BA4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470D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DF57A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02F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1EC"/>
    <w:pPr>
      <w:tabs>
        <w:tab w:val="right" w:leader="dot" w:pos="5102"/>
      </w:tabs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1EC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53207f47-21e7-4686-8599-1a45d47a154d"/>
    <ds:schemaRef ds:uri="http://schemas.microsoft.com/sharepoint/v3/field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9ce6e960-2cfa-4bfe-b42c-d6f81dd89617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800</Words>
  <Characters>4901</Characters>
  <Application>Microsoft Office Word</Application>
  <DocSecurity>0</DocSecurity>
  <Lines>188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Toowoomba and Lockyer Valley</vt:lpstr>
    </vt:vector>
  </TitlesOfParts>
  <Company>Community Recovery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Toowoomba and Lockyer Valley</dc:title>
  <dc:subject>Community Recovery resources</dc:subject>
  <dc:creator>Queensland Government</dc:creator>
  <cp:keywords>disaster contacts in your area; Toowoomba; Lockyer Valley; south west Qld; local services guide; emergency contact information; disaster help; disaster recovery; useful links; during and after a disaster event</cp:keywords>
  <dc:description/>
  <cp:lastModifiedBy>Trish Wilkin</cp:lastModifiedBy>
  <cp:revision>5</cp:revision>
  <cp:lastPrinted>2025-08-07T05:04:00Z</cp:lastPrinted>
  <dcterms:created xsi:type="dcterms:W3CDTF">2025-10-13T01:14:00Z</dcterms:created>
  <dcterms:modified xsi:type="dcterms:W3CDTF">2025-10-13T05:31:00Z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