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28FBC7" w14:textId="295C2582" w:rsidR="00A848E8" w:rsidRPr="001A413E" w:rsidRDefault="009D45AD" w:rsidP="009D45AD">
      <w:pPr>
        <w:pStyle w:val="Toolkitcoverprojectdetails"/>
        <w:tabs>
          <w:tab w:val="left" w:pos="739"/>
          <w:tab w:val="left" w:pos="6799"/>
        </w:tabs>
        <w:rPr>
          <w:color w:val="000000" w:themeColor="text1"/>
        </w:rPr>
      </w:pPr>
      <w:bookmarkStart w:id="0" w:name="_Hlk162347751"/>
      <w:bookmarkEnd w:id="0"/>
      <w:r>
        <w:rPr>
          <w:color w:val="000000" w:themeColor="text1"/>
        </w:rPr>
        <w:tab/>
      </w:r>
      <w:r>
        <w:rPr>
          <w:color w:val="000000" w:themeColor="text1"/>
        </w:rPr>
        <w:tab/>
      </w:r>
      <w:r w:rsidR="009813C0" w:rsidRPr="001A413E">
        <w:rPr>
          <w:color w:val="000000" w:themeColor="text1"/>
        </w:rPr>
        <w:tab/>
      </w:r>
      <w:r w:rsidR="002D6985">
        <w:rPr>
          <w:color w:val="000000" w:themeColor="text1"/>
        </w:rPr>
        <w:tab/>
      </w:r>
    </w:p>
    <w:p w14:paraId="6D654433" w14:textId="65946441" w:rsidR="00A848E8" w:rsidRPr="001A413E" w:rsidRDefault="00472647" w:rsidP="007817D4">
      <w:pPr>
        <w:pStyle w:val="Toolkitcoverprojectdetails"/>
        <w:tabs>
          <w:tab w:val="left" w:pos="915"/>
          <w:tab w:val="left" w:pos="8310"/>
        </w:tabs>
        <w:rPr>
          <w:color w:val="000000" w:themeColor="text1"/>
        </w:rPr>
      </w:pPr>
      <w:r w:rsidRPr="001A413E">
        <w:rPr>
          <w:color w:val="000000" w:themeColor="text1"/>
        </w:rPr>
        <w:tab/>
      </w:r>
      <w:r w:rsidR="007817D4" w:rsidRPr="001A413E">
        <w:rPr>
          <w:color w:val="000000" w:themeColor="text1"/>
        </w:rPr>
        <w:tab/>
      </w:r>
    </w:p>
    <w:p w14:paraId="63F3840F" w14:textId="0621168D" w:rsidR="00A848E8" w:rsidRPr="001A413E" w:rsidRDefault="00A848E8" w:rsidP="00A848E8">
      <w:pPr>
        <w:pStyle w:val="Toolkitcoverprojectdetails"/>
        <w:rPr>
          <w:color w:val="000000" w:themeColor="text1"/>
        </w:rPr>
      </w:pPr>
    </w:p>
    <w:p w14:paraId="6D2FB332" w14:textId="1F353A7C" w:rsidR="00A848E8" w:rsidRPr="001A413E" w:rsidRDefault="00FB6C42" w:rsidP="00FB6C42">
      <w:pPr>
        <w:pStyle w:val="Toolkitcoverprojectdetails"/>
        <w:tabs>
          <w:tab w:val="left" w:pos="6240"/>
        </w:tabs>
        <w:rPr>
          <w:color w:val="000000" w:themeColor="text1"/>
        </w:rPr>
      </w:pPr>
      <w:r w:rsidRPr="001A413E">
        <w:rPr>
          <w:color w:val="000000" w:themeColor="text1"/>
        </w:rPr>
        <w:tab/>
      </w:r>
    </w:p>
    <w:p w14:paraId="7B3A148D" w14:textId="1B6C5AE2" w:rsidR="00A848E8" w:rsidRPr="001A413E" w:rsidRDefault="00A848E8" w:rsidP="00A848E8">
      <w:pPr>
        <w:pStyle w:val="Toolkitcoverprojectdetails"/>
        <w:rPr>
          <w:color w:val="000000" w:themeColor="text1"/>
        </w:rPr>
      </w:pPr>
    </w:p>
    <w:p w14:paraId="11939D48" w14:textId="0E781468" w:rsidR="00A848E8" w:rsidRPr="001A413E" w:rsidRDefault="009813C0" w:rsidP="005B0D7C">
      <w:pPr>
        <w:pStyle w:val="Toolkitcoverprojectdetails"/>
        <w:tabs>
          <w:tab w:val="left" w:pos="5970"/>
          <w:tab w:val="left" w:pos="7515"/>
        </w:tabs>
        <w:rPr>
          <w:color w:val="000000" w:themeColor="text1"/>
        </w:rPr>
      </w:pPr>
      <w:r w:rsidRPr="001A413E">
        <w:rPr>
          <w:color w:val="000000" w:themeColor="text1"/>
        </w:rPr>
        <w:tab/>
      </w:r>
      <w:r w:rsidR="005B0D7C" w:rsidRPr="001A413E">
        <w:rPr>
          <w:color w:val="000000" w:themeColor="text1"/>
        </w:rPr>
        <w:tab/>
      </w:r>
    </w:p>
    <w:p w14:paraId="59DCC897" w14:textId="51D6AC7A" w:rsidR="00A848E8" w:rsidRPr="001A413E" w:rsidRDefault="009813C0" w:rsidP="009813C0">
      <w:pPr>
        <w:pStyle w:val="Toolkitcoverprojectdetails"/>
        <w:tabs>
          <w:tab w:val="left" w:pos="4080"/>
        </w:tabs>
        <w:rPr>
          <w:color w:val="000000" w:themeColor="text1"/>
        </w:rPr>
      </w:pPr>
      <w:r w:rsidRPr="001A413E">
        <w:rPr>
          <w:color w:val="000000" w:themeColor="text1"/>
        </w:rPr>
        <w:tab/>
      </w:r>
    </w:p>
    <w:p w14:paraId="05386986" w14:textId="01BEE6C3" w:rsidR="00A848E8" w:rsidRPr="001A413E" w:rsidRDefault="00A848E8" w:rsidP="00A848E8">
      <w:pPr>
        <w:pStyle w:val="Toolkitcoverprojectdetails"/>
        <w:rPr>
          <w:color w:val="000000" w:themeColor="text1"/>
        </w:rPr>
      </w:pPr>
    </w:p>
    <w:p w14:paraId="6A10627A" w14:textId="276578EF" w:rsidR="00A848E8" w:rsidRPr="001A413E" w:rsidRDefault="00A848E8" w:rsidP="00A848E8">
      <w:pPr>
        <w:pStyle w:val="Toolkitcoverprojectdetails"/>
        <w:rPr>
          <w:color w:val="000000" w:themeColor="text1"/>
        </w:rPr>
      </w:pPr>
    </w:p>
    <w:p w14:paraId="13F567EE" w14:textId="77777777" w:rsidR="00A848E8" w:rsidRPr="001A413E" w:rsidRDefault="00A848E8" w:rsidP="00A848E8">
      <w:pPr>
        <w:pStyle w:val="Toolkitcoverprojectdetails"/>
        <w:rPr>
          <w:color w:val="000000" w:themeColor="text1"/>
        </w:rPr>
      </w:pPr>
    </w:p>
    <w:p w14:paraId="5A7A7A2B" w14:textId="77777777" w:rsidR="00A848E8" w:rsidRPr="001A413E" w:rsidRDefault="00A848E8" w:rsidP="00A848E8">
      <w:pPr>
        <w:pStyle w:val="Toolkitcoverprojectdetails"/>
        <w:rPr>
          <w:color w:val="000000" w:themeColor="text1"/>
        </w:rPr>
      </w:pPr>
    </w:p>
    <w:p w14:paraId="4EA619B0" w14:textId="77777777" w:rsidR="00A848E8" w:rsidRPr="001A413E" w:rsidRDefault="00A848E8" w:rsidP="00A848E8">
      <w:pPr>
        <w:pStyle w:val="Toolkitcoverprojectdetails"/>
        <w:rPr>
          <w:color w:val="000000" w:themeColor="text1"/>
        </w:rPr>
      </w:pPr>
    </w:p>
    <w:p w14:paraId="542369ED" w14:textId="35705F6A" w:rsidR="00A848E8" w:rsidRPr="001A413E" w:rsidRDefault="009813C0" w:rsidP="009813C0">
      <w:pPr>
        <w:pStyle w:val="Toolkitcoverprojectdetails"/>
        <w:tabs>
          <w:tab w:val="left" w:pos="1920"/>
        </w:tabs>
        <w:rPr>
          <w:color w:val="000000" w:themeColor="text1"/>
        </w:rPr>
      </w:pPr>
      <w:r w:rsidRPr="001A413E">
        <w:rPr>
          <w:color w:val="000000" w:themeColor="text1"/>
        </w:rPr>
        <w:tab/>
      </w:r>
    </w:p>
    <w:p w14:paraId="38BA16A1" w14:textId="77777777" w:rsidR="00A848E8" w:rsidRPr="001A413E" w:rsidRDefault="00A848E8" w:rsidP="00A848E8">
      <w:pPr>
        <w:pStyle w:val="Toolkitcoverprojectdetails"/>
        <w:rPr>
          <w:color w:val="000000" w:themeColor="text1"/>
        </w:rPr>
      </w:pPr>
    </w:p>
    <w:p w14:paraId="4C6D6FA2" w14:textId="77777777" w:rsidR="00A848E8" w:rsidRPr="001A413E" w:rsidRDefault="00A848E8" w:rsidP="00A848E8">
      <w:pPr>
        <w:pStyle w:val="Toolkitcoverprojectdetails"/>
        <w:rPr>
          <w:color w:val="000000" w:themeColor="text1"/>
        </w:rPr>
      </w:pPr>
    </w:p>
    <w:p w14:paraId="19A1CF33" w14:textId="77777777" w:rsidR="00A848E8" w:rsidRPr="001A413E" w:rsidRDefault="00A848E8" w:rsidP="00A848E8">
      <w:pPr>
        <w:pStyle w:val="Toolkitcoverprojectdetails"/>
        <w:rPr>
          <w:color w:val="000000" w:themeColor="text1"/>
        </w:rPr>
      </w:pPr>
    </w:p>
    <w:p w14:paraId="7CB2FECB" w14:textId="77777777" w:rsidR="00A848E8" w:rsidRPr="00E62E7C" w:rsidRDefault="00A848E8" w:rsidP="00A848E8">
      <w:pPr>
        <w:pStyle w:val="Toolkitcoverprojectdetails"/>
      </w:pPr>
    </w:p>
    <w:p w14:paraId="78ACAE44" w14:textId="4CA1B4F3" w:rsidR="00A848E8" w:rsidRPr="00E62E7C" w:rsidRDefault="009813C0" w:rsidP="006E707C">
      <w:pPr>
        <w:pStyle w:val="Toolkitcoverprojectdetails"/>
        <w:tabs>
          <w:tab w:val="left" w:pos="2835"/>
          <w:tab w:val="left" w:pos="6945"/>
        </w:tabs>
      </w:pPr>
      <w:r w:rsidRPr="00E62E7C">
        <w:tab/>
      </w:r>
      <w:r w:rsidR="006E707C" w:rsidRPr="00E62E7C">
        <w:tab/>
      </w:r>
    </w:p>
    <w:p w14:paraId="3BE9ADC5" w14:textId="77777777" w:rsidR="00A848E8" w:rsidRPr="00E62E7C" w:rsidRDefault="00A848E8" w:rsidP="00A848E8">
      <w:pPr>
        <w:pStyle w:val="Toolkitcoverprojectdetails"/>
      </w:pPr>
    </w:p>
    <w:p w14:paraId="64BBE3EE" w14:textId="77777777" w:rsidR="00372BA8" w:rsidRPr="00E62E7C" w:rsidRDefault="00372BA8" w:rsidP="009813C0">
      <w:pPr>
        <w:pStyle w:val="Toolkitcoverprojectdetails"/>
        <w:tabs>
          <w:tab w:val="left" w:pos="2505"/>
        </w:tabs>
        <w:rPr>
          <w:sz w:val="36"/>
          <w:szCs w:val="36"/>
        </w:rPr>
      </w:pPr>
    </w:p>
    <w:p w14:paraId="32AF5215" w14:textId="35DA77B8" w:rsidR="00372BA8" w:rsidRPr="00D02568" w:rsidRDefault="001E4246" w:rsidP="00D02568">
      <w:pPr>
        <w:pStyle w:val="Title"/>
      </w:pPr>
      <w:r w:rsidRPr="00D02568">
        <w:t>Promotional toolkit</w:t>
      </w:r>
      <w:r w:rsidR="006E707C" w:rsidRPr="00D02568">
        <w:tab/>
      </w:r>
    </w:p>
    <w:p w14:paraId="2B186745" w14:textId="77777777" w:rsidR="00372BA8" w:rsidRPr="001A413E" w:rsidRDefault="00372BA8" w:rsidP="009813C0">
      <w:pPr>
        <w:pStyle w:val="Toolkitcoverprojectdetails"/>
        <w:tabs>
          <w:tab w:val="left" w:pos="2505"/>
        </w:tabs>
        <w:rPr>
          <w:color w:val="000000" w:themeColor="text1"/>
          <w:sz w:val="36"/>
          <w:szCs w:val="36"/>
        </w:rPr>
      </w:pPr>
    </w:p>
    <w:p w14:paraId="34FCE06A" w14:textId="307F286E" w:rsidR="00E9212E" w:rsidRDefault="00FD718F" w:rsidP="00D02568">
      <w:pPr>
        <w:pStyle w:val="Heading1"/>
      </w:pPr>
      <w:r>
        <w:t>Indigenous Languages Grants 202</w:t>
      </w:r>
      <w:r w:rsidR="00B51155">
        <w:t>5</w:t>
      </w:r>
      <w:r w:rsidR="2E3FCBCF">
        <w:t xml:space="preserve"> – announcement of recipients</w:t>
      </w:r>
    </w:p>
    <w:p w14:paraId="0184286B" w14:textId="2963F6AD" w:rsidR="004C6362" w:rsidRPr="004C6362" w:rsidRDefault="004C6362" w:rsidP="004C6362">
      <w:pPr>
        <w:pStyle w:val="Subtitle"/>
      </w:pPr>
      <w:r>
        <w:t>Funding language initiatives across Queensland</w:t>
      </w:r>
    </w:p>
    <w:p w14:paraId="634E2EBB" w14:textId="5BFEA125" w:rsidR="00A848E8" w:rsidRPr="001A413E" w:rsidRDefault="00A848E8" w:rsidP="00A848E8">
      <w:pPr>
        <w:pStyle w:val="Toolkitcoverprojectdetails"/>
        <w:rPr>
          <w:color w:val="000000" w:themeColor="text1"/>
        </w:rPr>
      </w:pPr>
    </w:p>
    <w:p w14:paraId="42B4A96E" w14:textId="6E74FB0B" w:rsidR="008A5E58" w:rsidRPr="001A413E" w:rsidRDefault="008A5E58" w:rsidP="00F172CE">
      <w:pPr>
        <w:spacing w:after="160" w:line="259" w:lineRule="auto"/>
        <w:rPr>
          <w:color w:val="000000" w:themeColor="text1"/>
          <w:lang w:val="en-AU"/>
        </w:rPr>
      </w:pPr>
    </w:p>
    <w:p w14:paraId="26D87E9B" w14:textId="0EC19705" w:rsidR="008A5E58" w:rsidRPr="001A413E" w:rsidRDefault="008A5E58" w:rsidP="008A5E58">
      <w:pPr>
        <w:rPr>
          <w:color w:val="000000" w:themeColor="text1"/>
          <w:lang w:val="en-AU"/>
        </w:rPr>
      </w:pPr>
    </w:p>
    <w:p w14:paraId="2D569355" w14:textId="77777777" w:rsidR="008A5E58" w:rsidRPr="007B6F10" w:rsidRDefault="008A5E58" w:rsidP="00EE2B24">
      <w:pPr>
        <w:pStyle w:val="Centredacknowledgementtitle"/>
      </w:pPr>
      <w:bookmarkStart w:id="1" w:name="_Toc70623765"/>
      <w:bookmarkStart w:id="2" w:name="_Toc71722878"/>
      <w:bookmarkStart w:id="3" w:name="_Toc71731501"/>
      <w:bookmarkStart w:id="4" w:name="_Toc71731891"/>
      <w:bookmarkStart w:id="5" w:name="_Toc71791428"/>
      <w:bookmarkStart w:id="6" w:name="_Toc71791590"/>
      <w:bookmarkStart w:id="7" w:name="_Toc73109745"/>
      <w:r w:rsidRPr="007B6F10">
        <w:t>Acknowledgment of Country</w:t>
      </w:r>
      <w:bookmarkEnd w:id="1"/>
      <w:bookmarkEnd w:id="2"/>
      <w:bookmarkEnd w:id="3"/>
      <w:bookmarkEnd w:id="4"/>
      <w:bookmarkEnd w:id="5"/>
      <w:bookmarkEnd w:id="6"/>
      <w:bookmarkEnd w:id="7"/>
    </w:p>
    <w:p w14:paraId="239215C1" w14:textId="75159A58" w:rsidR="008A5E58" w:rsidRDefault="008A5E58" w:rsidP="00D85406">
      <w:pPr>
        <w:pStyle w:val="Centredacknowledgement"/>
        <w:pBdr>
          <w:bottom w:val="single" w:sz="6" w:space="1" w:color="auto"/>
        </w:pBdr>
        <w:rPr>
          <w:color w:val="000000" w:themeColor="text1"/>
        </w:rPr>
      </w:pPr>
      <w:r w:rsidRPr="001A413E">
        <w:rPr>
          <w:color w:val="000000" w:themeColor="text1"/>
        </w:rPr>
        <w:t>We pay our respects to the Aboriginal and Torres Strait Islander ancestors of this land, their spirits and their legacy. The foundations laid by these ancestors</w:t>
      </w:r>
      <w:r w:rsidR="00AA4A7D" w:rsidRPr="001A413E">
        <w:rPr>
          <w:color w:val="000000" w:themeColor="text1"/>
        </w:rPr>
        <w:t xml:space="preserve"> </w:t>
      </w:r>
      <w:r w:rsidRPr="001A413E">
        <w:rPr>
          <w:color w:val="000000" w:themeColor="text1"/>
        </w:rPr>
        <w:t>gives strength, inspiration and courage to current and future generations, towards creating a better Queensland</w:t>
      </w:r>
      <w:r w:rsidR="00A835CA" w:rsidRPr="001A413E">
        <w:rPr>
          <w:color w:val="000000" w:themeColor="text1"/>
        </w:rPr>
        <w:t>.</w:t>
      </w:r>
    </w:p>
    <w:p w14:paraId="02C40B09" w14:textId="77777777" w:rsidR="00EE2B24" w:rsidRDefault="00EE2B24" w:rsidP="00D85406">
      <w:pPr>
        <w:pStyle w:val="Centredacknowledgement"/>
        <w:pBdr>
          <w:bottom w:val="single" w:sz="6" w:space="1" w:color="auto"/>
        </w:pBdr>
        <w:rPr>
          <w:color w:val="000000" w:themeColor="text1"/>
        </w:rPr>
      </w:pPr>
    </w:p>
    <w:p w14:paraId="480A26CD" w14:textId="41045745" w:rsidR="008A5E58" w:rsidRPr="001A413E" w:rsidRDefault="008A5E58" w:rsidP="00282416">
      <w:pPr>
        <w:spacing w:after="120" w:line="259" w:lineRule="auto"/>
        <w:ind w:left="360"/>
        <w:contextualSpacing/>
        <w:rPr>
          <w:color w:val="000000" w:themeColor="text1"/>
          <w:lang w:val="en-AU"/>
        </w:rPr>
      </w:pPr>
      <w:bookmarkStart w:id="8" w:name="_Hlk55397250"/>
    </w:p>
    <w:p w14:paraId="25CB566D" w14:textId="6667C906" w:rsidR="00E06140" w:rsidRPr="00EE2B24" w:rsidRDefault="60A4E3FF" w:rsidP="514440E6">
      <w:pPr>
        <w:pStyle w:val="Heading1"/>
        <w:rPr>
          <w:sz w:val="30"/>
        </w:rPr>
      </w:pPr>
      <w:bookmarkStart w:id="9" w:name="_Toc30598150"/>
      <w:bookmarkStart w:id="10" w:name="_Toc70623774"/>
      <w:bookmarkStart w:id="11" w:name="_Toc73109754"/>
      <w:bookmarkEnd w:id="8"/>
      <w:r>
        <w:t>About the grants</w:t>
      </w:r>
    </w:p>
    <w:p w14:paraId="263B53F7" w14:textId="288D67D9" w:rsidR="008813BB" w:rsidRDefault="00FD718F" w:rsidP="704938A9">
      <w:r>
        <w:t xml:space="preserve">Queensland plays a significant role in preserving Australia’s First Nations languages, holding the nation’s second largest Aboriginal and Torres Strait Islander population. </w:t>
      </w:r>
    </w:p>
    <w:p w14:paraId="1FE6725A" w14:textId="77777777" w:rsidR="008813BB" w:rsidRDefault="00FD718F" w:rsidP="00FD718F">
      <w:r w:rsidRPr="00B001D3">
        <w:t xml:space="preserve">More than 100 Aboriginal and Torres Strait Islander languages and dialects were once spoken in Queensland. Today, around 50 of these languages are still spoken with less than 20 used as a first language, predominantly in the north of the state and in the Torres Strait Islands. </w:t>
      </w:r>
    </w:p>
    <w:p w14:paraId="28BA9DBC" w14:textId="4D10FDD3" w:rsidR="00FD718F" w:rsidRPr="00B001D3" w:rsidRDefault="00FD718F" w:rsidP="00FD718F">
      <w:r w:rsidRPr="00B001D3">
        <w:t>The Indigenous Languages Grants support Queensland-based activities that contribute to the preservation and revival of Aboriginal and Torres Strait Islander languages.</w:t>
      </w:r>
    </w:p>
    <w:p w14:paraId="517CED9A" w14:textId="6534E521" w:rsidR="00025DC2" w:rsidRPr="001A413E" w:rsidRDefault="00FD718F" w:rsidP="00025DC2">
      <w:pPr>
        <w:spacing w:after="120" w:line="240" w:lineRule="auto"/>
      </w:pPr>
      <w:r>
        <w:t xml:space="preserve">Since 2019, Indigenous Languages Grants has funded around </w:t>
      </w:r>
      <w:r w:rsidR="000747A1">
        <w:t>134</w:t>
      </w:r>
      <w:r>
        <w:t xml:space="preserve"> language initiatives. This is the fifth round of grants.</w:t>
      </w:r>
    </w:p>
    <w:p w14:paraId="7AC60868" w14:textId="548E8D3B" w:rsidR="00B001D3" w:rsidRDefault="00B001D3" w:rsidP="00DD703F">
      <w:pPr>
        <w:pStyle w:val="Heading1"/>
        <w:rPr>
          <w:noProof/>
        </w:rPr>
      </w:pPr>
      <w:bookmarkStart w:id="12" w:name="_Toc70623796"/>
      <w:bookmarkStart w:id="13" w:name="_Toc73109778"/>
      <w:bookmarkEnd w:id="9"/>
      <w:bookmarkEnd w:id="10"/>
      <w:bookmarkEnd w:id="11"/>
      <w:r w:rsidRPr="514440E6">
        <w:rPr>
          <w:noProof/>
        </w:rPr>
        <w:t>Help us spread the word</w:t>
      </w:r>
      <w:r w:rsidR="5BB24184" w:rsidRPr="514440E6">
        <w:rPr>
          <w:noProof/>
        </w:rPr>
        <w:t xml:space="preserve"> </w:t>
      </w:r>
    </w:p>
    <w:p w14:paraId="69089644" w14:textId="3D91FC55" w:rsidR="00DD703F" w:rsidRPr="001A413E" w:rsidRDefault="5BB24184" w:rsidP="00DD703F">
      <w:pPr>
        <w:rPr>
          <w:color w:val="000000" w:themeColor="text1"/>
        </w:rPr>
      </w:pPr>
      <w:r w:rsidRPr="514440E6">
        <w:rPr>
          <w:color w:val="000000" w:themeColor="text1"/>
        </w:rPr>
        <w:t xml:space="preserve">The </w:t>
      </w:r>
      <w:r w:rsidR="5587D12D" w:rsidRPr="514440E6">
        <w:rPr>
          <w:color w:val="000000" w:themeColor="text1"/>
        </w:rPr>
        <w:t>recipients</w:t>
      </w:r>
      <w:r w:rsidRPr="514440E6">
        <w:rPr>
          <w:color w:val="000000" w:themeColor="text1"/>
        </w:rPr>
        <w:t xml:space="preserve"> of the</w:t>
      </w:r>
      <w:r w:rsidR="3DD44FDF" w:rsidRPr="514440E6">
        <w:rPr>
          <w:color w:val="000000" w:themeColor="text1"/>
        </w:rPr>
        <w:t xml:space="preserve"> 2025</w:t>
      </w:r>
      <w:r w:rsidRPr="514440E6">
        <w:rPr>
          <w:color w:val="000000" w:themeColor="text1"/>
        </w:rPr>
        <w:t xml:space="preserve"> Indigenous Language</w:t>
      </w:r>
      <w:r w:rsidR="004832DF" w:rsidRPr="514440E6">
        <w:rPr>
          <w:color w:val="000000" w:themeColor="text1"/>
        </w:rPr>
        <w:t>s</w:t>
      </w:r>
      <w:r w:rsidRPr="514440E6">
        <w:rPr>
          <w:color w:val="000000" w:themeColor="text1"/>
        </w:rPr>
        <w:t xml:space="preserve"> Grant</w:t>
      </w:r>
      <w:r w:rsidR="4B5C0E28" w:rsidRPr="514440E6">
        <w:rPr>
          <w:color w:val="000000" w:themeColor="text1"/>
        </w:rPr>
        <w:t>s</w:t>
      </w:r>
      <w:r w:rsidRPr="514440E6">
        <w:rPr>
          <w:color w:val="000000" w:themeColor="text1"/>
        </w:rPr>
        <w:t xml:space="preserve"> </w:t>
      </w:r>
      <w:r w:rsidR="61C2A3D4" w:rsidRPr="514440E6">
        <w:rPr>
          <w:color w:val="000000" w:themeColor="text1"/>
        </w:rPr>
        <w:t>have</w:t>
      </w:r>
      <w:r w:rsidRPr="514440E6">
        <w:rPr>
          <w:color w:val="000000" w:themeColor="text1"/>
        </w:rPr>
        <w:t xml:space="preserve"> been </w:t>
      </w:r>
      <w:r w:rsidR="35E2718E" w:rsidRPr="514440E6">
        <w:rPr>
          <w:color w:val="000000" w:themeColor="text1"/>
        </w:rPr>
        <w:t>announced</w:t>
      </w:r>
      <w:r w:rsidRPr="514440E6">
        <w:rPr>
          <w:color w:val="000000" w:themeColor="text1"/>
        </w:rPr>
        <w:t xml:space="preserve">. </w:t>
      </w:r>
      <w:r w:rsidR="00DD703F" w:rsidRPr="514440E6">
        <w:rPr>
          <w:color w:val="000000" w:themeColor="text1"/>
        </w:rPr>
        <w:t xml:space="preserve">You can </w:t>
      </w:r>
      <w:r w:rsidR="5A37CE94" w:rsidRPr="514440E6">
        <w:rPr>
          <w:color w:val="000000" w:themeColor="text1"/>
        </w:rPr>
        <w:t xml:space="preserve">show your support for grant </w:t>
      </w:r>
      <w:r w:rsidR="2262F658" w:rsidRPr="514440E6">
        <w:rPr>
          <w:color w:val="000000" w:themeColor="text1"/>
        </w:rPr>
        <w:t>recipients</w:t>
      </w:r>
      <w:r w:rsidR="5A37CE94" w:rsidRPr="514440E6">
        <w:rPr>
          <w:color w:val="000000" w:themeColor="text1"/>
        </w:rPr>
        <w:t xml:space="preserve"> </w:t>
      </w:r>
      <w:r w:rsidR="00DD703F" w:rsidRPr="514440E6">
        <w:rPr>
          <w:color w:val="000000" w:themeColor="text1"/>
        </w:rPr>
        <w:t xml:space="preserve">by sharing this toolkit with your stakeholders and using the resources in this kit. </w:t>
      </w:r>
    </w:p>
    <w:p w14:paraId="09799A01" w14:textId="77777777" w:rsidR="00DD703F" w:rsidRPr="001A413E" w:rsidRDefault="00DD703F" w:rsidP="00DD703F">
      <w:pPr>
        <w:rPr>
          <w:color w:val="000000" w:themeColor="text1"/>
        </w:rPr>
      </w:pPr>
      <w:r w:rsidRPr="001A413E">
        <w:rPr>
          <w:color w:val="000000" w:themeColor="text1"/>
        </w:rPr>
        <w:t>Resources include:</w:t>
      </w:r>
    </w:p>
    <w:p w14:paraId="1915D00A" w14:textId="77777777" w:rsidR="00DD703F" w:rsidRPr="001A413E" w:rsidRDefault="00DD703F" w:rsidP="00DD703F">
      <w:pPr>
        <w:pStyle w:val="ListParagraph"/>
        <w:numPr>
          <w:ilvl w:val="0"/>
          <w:numId w:val="13"/>
        </w:numPr>
        <w:contextualSpacing/>
        <w:rPr>
          <w:color w:val="000000" w:themeColor="text1"/>
        </w:rPr>
      </w:pPr>
      <w:r w:rsidRPr="001A413E">
        <w:rPr>
          <w:color w:val="000000" w:themeColor="text1"/>
        </w:rPr>
        <w:t>Key messages</w:t>
      </w:r>
    </w:p>
    <w:p w14:paraId="74DAC188" w14:textId="5B0AADD4" w:rsidR="00DD703F" w:rsidRPr="001A413E" w:rsidRDefault="00DD703F" w:rsidP="514440E6">
      <w:pPr>
        <w:pStyle w:val="ListParagraph"/>
        <w:contextualSpacing/>
        <w:rPr>
          <w:color w:val="000000" w:themeColor="text1"/>
        </w:rPr>
      </w:pPr>
      <w:r w:rsidRPr="514440E6">
        <w:rPr>
          <w:color w:val="000000" w:themeColor="text1"/>
        </w:rPr>
        <w:t>Social media post</w:t>
      </w:r>
    </w:p>
    <w:p w14:paraId="073F7D90" w14:textId="77777777" w:rsidR="00DD703F" w:rsidRPr="001A413E" w:rsidRDefault="00DD703F" w:rsidP="00DD703F">
      <w:pPr>
        <w:pStyle w:val="ListParagraph"/>
        <w:numPr>
          <w:ilvl w:val="0"/>
          <w:numId w:val="13"/>
        </w:numPr>
        <w:contextualSpacing/>
        <w:rPr>
          <w:color w:val="000000" w:themeColor="text1"/>
        </w:rPr>
      </w:pPr>
      <w:r w:rsidRPr="001A413E">
        <w:rPr>
          <w:color w:val="000000" w:themeColor="text1"/>
        </w:rPr>
        <w:t>Newsletter and/or email content</w:t>
      </w:r>
    </w:p>
    <w:p w14:paraId="29C0BA3B" w14:textId="77777777" w:rsidR="00DD703F" w:rsidRPr="001A413E" w:rsidRDefault="00DD703F" w:rsidP="00DD703F">
      <w:pPr>
        <w:pStyle w:val="ListParagraph"/>
        <w:numPr>
          <w:ilvl w:val="0"/>
          <w:numId w:val="13"/>
        </w:numPr>
        <w:contextualSpacing/>
        <w:rPr>
          <w:color w:val="000000" w:themeColor="text1"/>
        </w:rPr>
      </w:pPr>
      <w:r w:rsidRPr="001A413E">
        <w:rPr>
          <w:color w:val="000000" w:themeColor="text1"/>
        </w:rPr>
        <w:t>Social media tiles and images</w:t>
      </w:r>
    </w:p>
    <w:p w14:paraId="61B536C2" w14:textId="77777777" w:rsidR="00DD703F" w:rsidRPr="001A413E" w:rsidRDefault="00DD703F" w:rsidP="00DD703F">
      <w:pPr>
        <w:pStyle w:val="ListParagraph"/>
        <w:numPr>
          <w:ilvl w:val="0"/>
          <w:numId w:val="13"/>
        </w:numPr>
        <w:contextualSpacing/>
        <w:rPr>
          <w:color w:val="000000" w:themeColor="text1"/>
        </w:rPr>
      </w:pPr>
      <w:r w:rsidRPr="001A413E">
        <w:rPr>
          <w:color w:val="000000" w:themeColor="text1"/>
        </w:rPr>
        <w:t>Further information.</w:t>
      </w:r>
    </w:p>
    <w:p w14:paraId="4F80CFEC" w14:textId="2458B936" w:rsidR="005B0D7C" w:rsidRPr="007B6F10" w:rsidRDefault="005B0D7C">
      <w:pPr>
        <w:spacing w:after="160" w:line="259" w:lineRule="auto"/>
        <w:rPr>
          <w:b/>
          <w:bCs/>
          <w:iCs/>
          <w:noProof/>
          <w:color w:val="000000" w:themeColor="text1"/>
          <w:sz w:val="28"/>
          <w:szCs w:val="28"/>
          <w:lang w:val="en-AU" w:eastAsia="en-US"/>
        </w:rPr>
      </w:pPr>
      <w:r w:rsidRPr="001A413E">
        <w:rPr>
          <w:noProof/>
          <w:color w:val="000000" w:themeColor="text1"/>
        </w:rPr>
        <w:br w:type="page"/>
      </w:r>
    </w:p>
    <w:p w14:paraId="042C301B" w14:textId="61764473" w:rsidR="00055BCA" w:rsidRPr="00055BCA" w:rsidRDefault="002516EC" w:rsidP="00CB05BE">
      <w:pPr>
        <w:pStyle w:val="Heading2"/>
      </w:pPr>
      <w:bookmarkStart w:id="14" w:name="_Hlk156372058"/>
      <w:bookmarkStart w:id="15" w:name="_Hlk119479124"/>
      <w:r>
        <w:lastRenderedPageBreak/>
        <w:t>Key messages</w:t>
      </w:r>
    </w:p>
    <w:p w14:paraId="6C1B6368" w14:textId="1B21951E" w:rsidR="00CB05BE" w:rsidRDefault="2B6117D3" w:rsidP="00CB05BE">
      <w:pPr>
        <w:pStyle w:val="BodyText"/>
        <w:numPr>
          <w:ilvl w:val="0"/>
          <w:numId w:val="9"/>
        </w:numPr>
        <w:spacing w:after="200"/>
      </w:pPr>
      <w:r>
        <w:t xml:space="preserve">Successful recipients of the Indigenous </w:t>
      </w:r>
      <w:r w:rsidR="0D108CCF">
        <w:t>Languages</w:t>
      </w:r>
      <w:r>
        <w:t xml:space="preserve"> Grants </w:t>
      </w:r>
      <w:r w:rsidR="2A83C17F">
        <w:t xml:space="preserve">2025 </w:t>
      </w:r>
      <w:r>
        <w:t xml:space="preserve">have been announced.  </w:t>
      </w:r>
    </w:p>
    <w:p w14:paraId="4C529D11" w14:textId="7424AE90" w:rsidR="00CB05BE" w:rsidRPr="001F1EBC" w:rsidRDefault="51FC8628" w:rsidP="39620A49">
      <w:pPr>
        <w:pStyle w:val="BodyText"/>
        <w:numPr>
          <w:ilvl w:val="0"/>
          <w:numId w:val="9"/>
        </w:numPr>
        <w:spacing w:after="200"/>
      </w:pPr>
      <w:r>
        <w:t>19</w:t>
      </w:r>
      <w:r w:rsidR="749A746B">
        <w:t xml:space="preserve"> eligible Queensland-based projects and cultural activities were awarded a total of $</w:t>
      </w:r>
      <w:r w:rsidR="295F3897" w:rsidRPr="43A60AB3">
        <w:rPr>
          <w:color w:val="000000" w:themeColor="text1"/>
        </w:rPr>
        <w:t>272,294</w:t>
      </w:r>
      <w:r w:rsidR="749A746B">
        <w:t xml:space="preserve"> in grant funding.</w:t>
      </w:r>
    </w:p>
    <w:p w14:paraId="3C5AD760" w14:textId="2ED2BC2F" w:rsidR="00CB05BE" w:rsidRDefault="00CB05BE" w:rsidP="00CB05BE">
      <w:pPr>
        <w:pStyle w:val="BodyText"/>
        <w:numPr>
          <w:ilvl w:val="0"/>
          <w:numId w:val="9"/>
        </w:numPr>
        <w:spacing w:after="200"/>
      </w:pPr>
      <w:r>
        <w:t>The Indigenous Languages Grant</w:t>
      </w:r>
      <w:r w:rsidR="0EC03F5F">
        <w:t>s</w:t>
      </w:r>
      <w:r>
        <w:t xml:space="preserve"> </w:t>
      </w:r>
      <w:r w:rsidR="0AB1050A">
        <w:t xml:space="preserve">will be used to </w:t>
      </w:r>
      <w:r>
        <w:t xml:space="preserve">supports projects and cultural activities that preserve, maintain and promote Aboriginal and Torres Strait Islander languages. </w:t>
      </w:r>
    </w:p>
    <w:p w14:paraId="4F252A65" w14:textId="389B5382" w:rsidR="00CB05BE" w:rsidRDefault="00CB05BE" w:rsidP="00CB05BE">
      <w:pPr>
        <w:pStyle w:val="BodyText"/>
        <w:numPr>
          <w:ilvl w:val="0"/>
          <w:numId w:val="9"/>
        </w:numPr>
        <w:spacing w:after="200"/>
      </w:pPr>
      <w:bookmarkStart w:id="16" w:name="_Hlk203634536"/>
      <w:r>
        <w:t xml:space="preserve">Grants of up to </w:t>
      </w:r>
      <w:r w:rsidRPr="00C7341B">
        <w:t>$</w:t>
      </w:r>
      <w:r w:rsidR="006B6ED0">
        <w:t>1</w:t>
      </w:r>
      <w:r w:rsidRPr="00C7341B">
        <w:t xml:space="preserve">5,000 </w:t>
      </w:r>
      <w:r w:rsidR="005D56DF" w:rsidRPr="00C7341B">
        <w:t>(exclusive of GST)</w:t>
      </w:r>
      <w:r w:rsidR="005D56DF">
        <w:t xml:space="preserve"> per activity </w:t>
      </w:r>
      <w:r>
        <w:t xml:space="preserve">are available for Queensland-based activities that support the preservation of Indigenous languages. </w:t>
      </w:r>
    </w:p>
    <w:bookmarkEnd w:id="16"/>
    <w:p w14:paraId="5FD856BB" w14:textId="77777777" w:rsidR="00CB05BE" w:rsidRDefault="00CB05BE" w:rsidP="00CB05BE">
      <w:pPr>
        <w:pStyle w:val="BodyText"/>
        <w:numPr>
          <w:ilvl w:val="0"/>
          <w:numId w:val="9"/>
        </w:numPr>
        <w:spacing w:after="200"/>
      </w:pPr>
      <w:r>
        <w:t xml:space="preserve">Indigenous Languages Grants are provided to activities that preserve First Nations languages in recognition of the role language plays in strengthening culture and community. </w:t>
      </w:r>
    </w:p>
    <w:p w14:paraId="0B84A82F" w14:textId="1098527D" w:rsidR="73FB8E0D" w:rsidRDefault="73FB8E0D" w:rsidP="704938A9">
      <w:pPr>
        <w:pStyle w:val="BodyText"/>
        <w:numPr>
          <w:ilvl w:val="0"/>
          <w:numId w:val="9"/>
        </w:numPr>
        <w:spacing w:after="200"/>
        <w:rPr>
          <w:szCs w:val="22"/>
        </w:rPr>
      </w:pPr>
      <w:r>
        <w:t xml:space="preserve">The Queensland Government Indigenous Languages Grants are dedicated to protecting and preserving First Nations languages, in recognition of their significance </w:t>
      </w:r>
      <w:r w:rsidR="6BB6B3C2" w:rsidRPr="704938A9">
        <w:rPr>
          <w:szCs w:val="22"/>
        </w:rPr>
        <w:t>in enriching culture and community</w:t>
      </w:r>
      <w:r w:rsidR="41B8DF28" w:rsidRPr="704938A9">
        <w:rPr>
          <w:szCs w:val="22"/>
        </w:rPr>
        <w:t>.</w:t>
      </w:r>
    </w:p>
    <w:p w14:paraId="09842F4F" w14:textId="516446BE" w:rsidR="00CB05BE" w:rsidRPr="001F1EBC" w:rsidRDefault="00CB05BE" w:rsidP="514440E6">
      <w:pPr>
        <w:pStyle w:val="BodyText"/>
        <w:numPr>
          <w:ilvl w:val="0"/>
          <w:numId w:val="9"/>
        </w:numPr>
        <w:spacing w:after="200"/>
      </w:pPr>
      <w:r>
        <w:t xml:space="preserve">A range of cultural initiatives incorporating First Nations languages </w:t>
      </w:r>
      <w:r w:rsidR="11E5FA3F">
        <w:t>has been</w:t>
      </w:r>
      <w:r w:rsidR="27FCC4BB">
        <w:t xml:space="preserve"> supported through </w:t>
      </w:r>
      <w:r w:rsidR="3ED4B35C">
        <w:t xml:space="preserve">funding from this year’s </w:t>
      </w:r>
      <w:r>
        <w:t>Indigenous Languages Gran</w:t>
      </w:r>
      <w:r w:rsidR="2EF38A7F">
        <w:t>ts</w:t>
      </w:r>
      <w:r>
        <w:t>, including art,</w:t>
      </w:r>
      <w:r w:rsidR="44455442">
        <w:t xml:space="preserve"> </w:t>
      </w:r>
      <w:r>
        <w:t xml:space="preserve">Yarning Circles, audio recordings, workshops, signage, books, </w:t>
      </w:r>
      <w:r w:rsidR="00DF320A">
        <w:t xml:space="preserve">and </w:t>
      </w:r>
      <w:r>
        <w:t xml:space="preserve">posters. </w:t>
      </w:r>
    </w:p>
    <w:p w14:paraId="0C2EE23F" w14:textId="502C1281" w:rsidR="7CA91E2A" w:rsidRPr="001F1EBC" w:rsidRDefault="7CA91E2A" w:rsidP="514440E6">
      <w:pPr>
        <w:pStyle w:val="BodyText"/>
        <w:numPr>
          <w:ilvl w:val="0"/>
          <w:numId w:val="9"/>
        </w:numPr>
        <w:spacing w:after="200"/>
      </w:pPr>
      <w:r w:rsidRPr="001F1EBC">
        <w:t>Since 2019, the Indigenous Languages Grants</w:t>
      </w:r>
      <w:r w:rsidR="1A74B79D" w:rsidRPr="001F1EBC">
        <w:t>, including grants from 2025,</w:t>
      </w:r>
      <w:r w:rsidRPr="001F1EBC">
        <w:t xml:space="preserve"> has funded around 1</w:t>
      </w:r>
      <w:r w:rsidR="58ED015D" w:rsidRPr="001F1EBC">
        <w:t>34</w:t>
      </w:r>
      <w:r w:rsidRPr="001F1EBC">
        <w:t xml:space="preserve"> language initiatives. This year is the fifth round of grants.  </w:t>
      </w:r>
    </w:p>
    <w:p w14:paraId="03B2C002" w14:textId="507FB8CC" w:rsidR="00055BCA" w:rsidRDefault="00CB05BE" w:rsidP="514440E6">
      <w:pPr>
        <w:pStyle w:val="BodyText"/>
        <w:numPr>
          <w:ilvl w:val="0"/>
          <w:numId w:val="9"/>
        </w:numPr>
        <w:spacing w:after="200" w:line="259" w:lineRule="auto"/>
        <w:contextualSpacing/>
      </w:pPr>
      <w:r>
        <w:t xml:space="preserve">Further information is available at </w:t>
      </w:r>
      <w:hyperlink r:id="rId11">
        <w:r w:rsidRPr="514440E6">
          <w:rPr>
            <w:rStyle w:val="Hyperlink"/>
          </w:rPr>
          <w:t>www.qld.gov.au/ilg</w:t>
        </w:r>
      </w:hyperlink>
      <w:r>
        <w:t xml:space="preserve">. </w:t>
      </w:r>
    </w:p>
    <w:p w14:paraId="0BC2A02D" w14:textId="77777777" w:rsidR="00CB05BE" w:rsidRPr="00CD1EF9" w:rsidRDefault="00CB05BE" w:rsidP="00CB05BE">
      <w:pPr>
        <w:spacing w:after="160" w:line="259" w:lineRule="auto"/>
        <w:ind w:left="360"/>
        <w:contextualSpacing/>
      </w:pPr>
    </w:p>
    <w:bookmarkEnd w:id="14"/>
    <w:p w14:paraId="0DB5DF88" w14:textId="48DD95E6" w:rsidR="00E13DA2" w:rsidRPr="00B73B57" w:rsidRDefault="00E13DA2" w:rsidP="00B73B57">
      <w:pPr>
        <w:ind w:left="360"/>
        <w:rPr>
          <w:i/>
          <w:iCs/>
        </w:rPr>
      </w:pPr>
      <w:r w:rsidRPr="00B73B57">
        <w:rPr>
          <w:i/>
          <w:iCs/>
        </w:rPr>
        <w:br w:type="page"/>
      </w:r>
    </w:p>
    <w:p w14:paraId="1A452940" w14:textId="4B1C4C9C" w:rsidR="009051E5" w:rsidRDefault="005B0D7C" w:rsidP="00A04541">
      <w:pPr>
        <w:pStyle w:val="Heading2"/>
      </w:pPr>
      <w:r>
        <w:lastRenderedPageBreak/>
        <w:t xml:space="preserve">Social </w:t>
      </w:r>
      <w:r w:rsidR="002516EC">
        <w:t>m</w:t>
      </w:r>
      <w:r>
        <w:t>edia</w:t>
      </w:r>
      <w:r w:rsidR="002516EC">
        <w:t xml:space="preserve"> post</w:t>
      </w:r>
      <w:r w:rsidR="003319B1">
        <w:t>s</w:t>
      </w:r>
    </w:p>
    <w:p w14:paraId="7562ABD3" w14:textId="191A1A76" w:rsidR="003319B1" w:rsidRPr="003319B1" w:rsidRDefault="003319B1" w:rsidP="003319B1">
      <w:pPr>
        <w:rPr>
          <w:b/>
          <w:bCs/>
        </w:rPr>
      </w:pPr>
      <w:r w:rsidRPr="003319B1">
        <w:rPr>
          <w:b/>
          <w:bCs/>
        </w:rPr>
        <w:t>Option one</w:t>
      </w:r>
    </w:p>
    <w:p w14:paraId="2EEAFCEB" w14:textId="77777777" w:rsidR="003319B1" w:rsidRPr="001F1EBC" w:rsidRDefault="003319B1" w:rsidP="003319B1">
      <w:pPr>
        <w:rPr>
          <w:lang w:eastAsia="en-US"/>
        </w:rPr>
      </w:pPr>
      <w:r w:rsidRPr="001F1EBC">
        <w:rPr>
          <w:lang w:eastAsia="en-US"/>
        </w:rPr>
        <w:t xml:space="preserve">Congratulations to the recipients of </w:t>
      </w:r>
      <w:bookmarkStart w:id="17" w:name="_Hlk203634405"/>
      <w:r w:rsidRPr="001F1EBC">
        <w:rPr>
          <w:lang w:eastAsia="en-US"/>
        </w:rPr>
        <w:t xml:space="preserve">the Indigenous Languages Grants 2025 </w:t>
      </w:r>
      <w:bookmarkEnd w:id="17"/>
      <w:r w:rsidRPr="001F1EBC">
        <w:rPr>
          <w:rFonts w:ascii="Segoe UI Emoji" w:hAnsi="Segoe UI Emoji" w:cs="Segoe UI Emoji"/>
          <w:lang w:eastAsia="en-US"/>
        </w:rPr>
        <w:t>👏</w:t>
      </w:r>
    </w:p>
    <w:p w14:paraId="07F594E6" w14:textId="529BE67A" w:rsidR="003319B1" w:rsidRPr="001F1EBC" w:rsidRDefault="003319B1" w:rsidP="003319B1">
      <w:pPr>
        <w:rPr>
          <w:lang w:eastAsia="en-US"/>
        </w:rPr>
      </w:pPr>
      <w:r w:rsidRPr="43A60AB3">
        <w:rPr>
          <w:lang w:eastAsia="en-US"/>
        </w:rPr>
        <w:t xml:space="preserve">19 eligible Queensland-based projects have been awarded a total of </w:t>
      </w:r>
      <w:r w:rsidR="06BD0A85" w:rsidRPr="43A60AB3">
        <w:rPr>
          <w:lang w:eastAsia="en-US"/>
        </w:rPr>
        <w:t>$272,294</w:t>
      </w:r>
      <w:r w:rsidRPr="43A60AB3">
        <w:rPr>
          <w:lang w:eastAsia="en-US"/>
        </w:rPr>
        <w:t xml:space="preserve"> in grant funding to support a range of programs and cultural activities that preserve, maintain and promote Aboriginal and Torres Strait Islander languages.</w:t>
      </w:r>
    </w:p>
    <w:p w14:paraId="735DE0A4" w14:textId="70510BF1" w:rsidR="003319B1" w:rsidRPr="001F1EBC" w:rsidRDefault="003319B1" w:rsidP="003319B1">
      <w:pPr>
        <w:rPr>
          <w:lang w:eastAsia="en-US"/>
        </w:rPr>
      </w:pPr>
      <w:r w:rsidRPr="001F1EBC">
        <w:rPr>
          <w:lang w:eastAsia="en-US"/>
        </w:rPr>
        <w:t>A range of cultural initiatives incorporating First Nations languages will be supported through funding from the grants, including art,</w:t>
      </w:r>
      <w:r w:rsidR="001F1EBC" w:rsidRPr="001F1EBC">
        <w:rPr>
          <w:lang w:eastAsia="en-US"/>
        </w:rPr>
        <w:t xml:space="preserve"> </w:t>
      </w:r>
      <w:r w:rsidRPr="001F1EBC">
        <w:rPr>
          <w:lang w:eastAsia="en-US"/>
        </w:rPr>
        <w:t>Yarning Circles, audio recordings, workshops, signage, books</w:t>
      </w:r>
      <w:r w:rsidR="001F1EBC" w:rsidRPr="001F1EBC">
        <w:rPr>
          <w:lang w:eastAsia="en-US"/>
        </w:rPr>
        <w:t xml:space="preserve"> </w:t>
      </w:r>
      <w:r w:rsidR="00B06D50" w:rsidRPr="001F1EBC">
        <w:rPr>
          <w:lang w:eastAsia="en-US"/>
        </w:rPr>
        <w:t xml:space="preserve">and </w:t>
      </w:r>
      <w:r w:rsidRPr="001F1EBC">
        <w:rPr>
          <w:lang w:eastAsia="en-US"/>
        </w:rPr>
        <w:t>posters.</w:t>
      </w:r>
    </w:p>
    <w:p w14:paraId="22912A37" w14:textId="6CC88778" w:rsidR="003319B1" w:rsidRPr="001F1EBC" w:rsidRDefault="003319B1" w:rsidP="003319B1">
      <w:pPr>
        <w:rPr>
          <w:lang w:eastAsia="en-US"/>
        </w:rPr>
      </w:pPr>
      <w:r w:rsidRPr="001F1EBC">
        <w:rPr>
          <w:lang w:eastAsia="en-US"/>
        </w:rPr>
        <w:t xml:space="preserve">Since 2019, Indigenous Languages Grants has funded around 134 language initiatives. Learn more about the grants and the 2025 recipients at </w:t>
      </w:r>
      <w:hyperlink r:id="rId12">
        <w:r w:rsidRPr="001F1EBC">
          <w:rPr>
            <w:rStyle w:val="Hyperlink"/>
            <w:lang w:eastAsia="en-US"/>
          </w:rPr>
          <w:t>www.qld.gov.au/ilg</w:t>
        </w:r>
      </w:hyperlink>
      <w:r w:rsidRPr="001F1EBC">
        <w:rPr>
          <w:lang w:eastAsia="en-US"/>
        </w:rPr>
        <w:t>.</w:t>
      </w:r>
    </w:p>
    <w:bookmarkEnd w:id="15"/>
    <w:p w14:paraId="3578A827" w14:textId="0690A10B" w:rsidR="003319B1" w:rsidRPr="001F1EBC" w:rsidRDefault="54B1B7B4" w:rsidP="514440E6">
      <w:pPr>
        <w:rPr>
          <w:szCs w:val="22"/>
        </w:rPr>
      </w:pPr>
      <w:r w:rsidRPr="001F1EBC">
        <w:rPr>
          <w:szCs w:val="22"/>
        </w:rPr>
        <w:t>#</w:t>
      </w:r>
      <w:r w:rsidR="608932DC" w:rsidRPr="001F1EBC">
        <w:rPr>
          <w:szCs w:val="22"/>
        </w:rPr>
        <w:t>ILG2025</w:t>
      </w:r>
      <w:r w:rsidRPr="001F1EBC">
        <w:rPr>
          <w:szCs w:val="22"/>
        </w:rPr>
        <w:t xml:space="preserve"> </w:t>
      </w:r>
    </w:p>
    <w:p w14:paraId="397E6109" w14:textId="43FEAA88" w:rsidR="003319B1" w:rsidRPr="001F1EBC" w:rsidRDefault="003319B1" w:rsidP="514440E6">
      <w:pPr>
        <w:rPr>
          <w:b/>
          <w:bCs/>
        </w:rPr>
      </w:pPr>
      <w:r w:rsidRPr="274910AF">
        <w:rPr>
          <w:b/>
          <w:bCs/>
        </w:rPr>
        <w:t>Option two</w:t>
      </w:r>
    </w:p>
    <w:p w14:paraId="0A258638" w14:textId="1F72F406" w:rsidR="003319B1" w:rsidRPr="001F1EBC" w:rsidRDefault="003319B1" w:rsidP="39620A49">
      <w:pPr>
        <w:rPr>
          <w:rFonts w:ascii="Segoe UI Emoji" w:hAnsi="Segoe UI Emoji" w:cs="Segoe UI Emoji"/>
        </w:rPr>
      </w:pPr>
      <w:r w:rsidRPr="001F1EBC">
        <w:t xml:space="preserve">Workshops, Yarning Circles and artwork are </w:t>
      </w:r>
      <w:r w:rsidR="00BB7441" w:rsidRPr="0022721C">
        <w:t>among</w:t>
      </w:r>
      <w:r w:rsidR="00BB7441" w:rsidRPr="00BB7441">
        <w:rPr>
          <w:color w:val="FF0000"/>
        </w:rPr>
        <w:t xml:space="preserve"> </w:t>
      </w:r>
      <w:r w:rsidRPr="001F1EBC">
        <w:t xml:space="preserve">the 19 Queensland-based </w:t>
      </w:r>
      <w:r w:rsidRPr="001F1EBC">
        <w:rPr>
          <w:lang w:eastAsia="en-US"/>
        </w:rPr>
        <w:t>cultural initiatives and projects that will be funded by the Indigenous Languages Grants 2025</w:t>
      </w:r>
      <w:r w:rsidR="00F177BA" w:rsidRPr="001F1EBC">
        <w:t xml:space="preserve"> </w:t>
      </w:r>
      <w:r w:rsidR="00F177BA" w:rsidRPr="001F1EBC">
        <w:rPr>
          <w:rFonts w:ascii="Segoe UI Emoji" w:hAnsi="Segoe UI Emoji" w:cs="Segoe UI Emoji"/>
        </w:rPr>
        <w:t>🙌</w:t>
      </w:r>
    </w:p>
    <w:p w14:paraId="3623181E" w14:textId="639E03A9" w:rsidR="00F177BA" w:rsidRPr="001F1EBC" w:rsidRDefault="00F177BA" w:rsidP="514440E6">
      <w:pPr>
        <w:rPr>
          <w:lang w:eastAsia="en-US"/>
        </w:rPr>
      </w:pPr>
      <w:r w:rsidRPr="001F1EBC">
        <w:rPr>
          <w:lang w:eastAsia="en-US"/>
        </w:rPr>
        <w:t xml:space="preserve">Congratulations to </w:t>
      </w:r>
      <w:r w:rsidR="00BB7441" w:rsidRPr="001F1EBC">
        <w:rPr>
          <w:lang w:eastAsia="en-US"/>
        </w:rPr>
        <w:t>all</w:t>
      </w:r>
      <w:r w:rsidR="00BB7441" w:rsidRPr="00BB7441">
        <w:rPr>
          <w:color w:val="FF0000"/>
          <w:lang w:eastAsia="en-US"/>
        </w:rPr>
        <w:t xml:space="preserve"> </w:t>
      </w:r>
      <w:r w:rsidRPr="001F1EBC">
        <w:rPr>
          <w:lang w:eastAsia="en-US"/>
        </w:rPr>
        <w:t>this year’s recipients who have received grants of up to $15,000 (exclusive of GST) per activity to support the preservation of Aboriginal languages and Torres Strait Islander languages across the state.</w:t>
      </w:r>
    </w:p>
    <w:p w14:paraId="3A25765C" w14:textId="4A3A6D1B" w:rsidR="00F177BA" w:rsidRPr="001F1EBC" w:rsidRDefault="00F177BA" w:rsidP="514440E6">
      <w:pPr>
        <w:rPr>
          <w:lang w:eastAsia="en-US"/>
        </w:rPr>
      </w:pPr>
      <w:r w:rsidRPr="001F1EBC">
        <w:rPr>
          <w:lang w:eastAsia="en-US"/>
        </w:rPr>
        <w:t xml:space="preserve">Learn more about the grants and the 2025 recipients at </w:t>
      </w:r>
      <w:hyperlink r:id="rId13">
        <w:r w:rsidRPr="001F1EBC">
          <w:rPr>
            <w:rStyle w:val="Hyperlink"/>
            <w:lang w:eastAsia="en-US"/>
          </w:rPr>
          <w:t>www.qld.gov.au/ilg</w:t>
        </w:r>
      </w:hyperlink>
      <w:r w:rsidRPr="001F1EBC">
        <w:rPr>
          <w:lang w:eastAsia="en-US"/>
        </w:rPr>
        <w:t>.</w:t>
      </w:r>
    </w:p>
    <w:p w14:paraId="70BB261B" w14:textId="1447D9FF" w:rsidR="514440E6" w:rsidRPr="001F1EBC" w:rsidRDefault="514440E6" w:rsidP="514440E6"/>
    <w:p w14:paraId="6AC606F0" w14:textId="77777777" w:rsidR="00E9212E" w:rsidRPr="001F1EBC" w:rsidRDefault="00E9212E" w:rsidP="005B0D7C">
      <w:pPr>
        <w:pStyle w:val="Heading2"/>
      </w:pPr>
    </w:p>
    <w:p w14:paraId="42476159" w14:textId="77777777" w:rsidR="00E9212E" w:rsidRPr="001F1EBC" w:rsidRDefault="00E9212E">
      <w:pPr>
        <w:spacing w:after="160" w:line="259" w:lineRule="auto"/>
        <w:rPr>
          <w:b/>
          <w:bCs/>
          <w:iCs/>
          <w:color w:val="000000" w:themeColor="text1"/>
          <w:sz w:val="28"/>
          <w:szCs w:val="28"/>
          <w:lang w:val="en-AU" w:eastAsia="en-US"/>
        </w:rPr>
      </w:pPr>
      <w:r w:rsidRPr="001F1EBC">
        <w:br w:type="page"/>
      </w:r>
    </w:p>
    <w:p w14:paraId="1C9BABCE" w14:textId="75CF0DE8" w:rsidR="00CB05BE" w:rsidRPr="001F1EBC" w:rsidRDefault="005B0D7C" w:rsidP="0009165F">
      <w:pPr>
        <w:pStyle w:val="Heading2"/>
      </w:pPr>
      <w:r w:rsidRPr="001F1EBC">
        <w:lastRenderedPageBreak/>
        <w:t>Email</w:t>
      </w:r>
      <w:r w:rsidR="00AE7356" w:rsidRPr="001F1EBC">
        <w:t xml:space="preserve"> and/or </w:t>
      </w:r>
      <w:r w:rsidRPr="001F1EBC">
        <w:t>newsletter content</w:t>
      </w:r>
    </w:p>
    <w:p w14:paraId="0EDEC713" w14:textId="5EAAD3A9" w:rsidR="00CB05BE" w:rsidRPr="001F1EBC" w:rsidRDefault="0009165F" w:rsidP="704938A9">
      <w:pPr>
        <w:spacing w:line="360" w:lineRule="auto"/>
        <w:rPr>
          <w:b/>
          <w:bCs/>
          <w:szCs w:val="22"/>
        </w:rPr>
      </w:pPr>
      <w:r w:rsidRPr="001F1EBC">
        <w:rPr>
          <w:b/>
          <w:bCs/>
        </w:rPr>
        <w:t>I</w:t>
      </w:r>
      <w:r w:rsidR="00CB05BE" w:rsidRPr="001F1EBC">
        <w:rPr>
          <w:b/>
          <w:bCs/>
        </w:rPr>
        <w:t>ndigenous Languages Grants 202</w:t>
      </w:r>
      <w:r w:rsidR="00FC1C12" w:rsidRPr="001F1EBC">
        <w:rPr>
          <w:b/>
          <w:bCs/>
        </w:rPr>
        <w:t>5</w:t>
      </w:r>
      <w:r w:rsidR="00CB05BE" w:rsidRPr="001F1EBC">
        <w:rPr>
          <w:b/>
          <w:bCs/>
        </w:rPr>
        <w:t xml:space="preserve"> — </w:t>
      </w:r>
      <w:r w:rsidR="4AAC294E" w:rsidRPr="001F1EBC">
        <w:rPr>
          <w:b/>
          <w:bCs/>
          <w:szCs w:val="22"/>
        </w:rPr>
        <w:t>successful recipients announced!</w:t>
      </w:r>
    </w:p>
    <w:p w14:paraId="288BB52E" w14:textId="6DEF74BE" w:rsidR="00CB05BE" w:rsidRPr="001F1EBC" w:rsidRDefault="01D8B181" w:rsidP="704938A9">
      <w:pPr>
        <w:pStyle w:val="BodyText"/>
        <w:spacing w:line="360" w:lineRule="auto"/>
      </w:pPr>
      <w:r w:rsidRPr="001F1EBC">
        <w:t xml:space="preserve">We’re thrilled to announce the </w:t>
      </w:r>
      <w:r w:rsidR="509E796A" w:rsidRPr="001F1EBC">
        <w:t xml:space="preserve">recipients </w:t>
      </w:r>
      <w:r w:rsidR="12897E20" w:rsidRPr="001F1EBC">
        <w:t xml:space="preserve">of </w:t>
      </w:r>
      <w:r w:rsidRPr="001F1EBC">
        <w:t>the Queensland Government Indigenous Languages Grants 2025.</w:t>
      </w:r>
    </w:p>
    <w:p w14:paraId="5101CCBC" w14:textId="280FD5DD" w:rsidR="00CB05BE" w:rsidRPr="001F1EBC" w:rsidRDefault="3DAA5428" w:rsidP="39620A49">
      <w:pPr>
        <w:pStyle w:val="BodyText"/>
        <w:spacing w:line="360" w:lineRule="auto"/>
      </w:pPr>
      <w:r>
        <w:t>$272,294</w:t>
      </w:r>
      <w:r w:rsidR="01D8B181">
        <w:t xml:space="preserve"> in funding has been awarded to eligible </w:t>
      </w:r>
      <w:r w:rsidR="74ADEC21">
        <w:t xml:space="preserve">applicants </w:t>
      </w:r>
      <w:r w:rsidR="01D8B181">
        <w:t xml:space="preserve">across Queensland to support projects and cultural activities that preserve, maintain and promote Aboriginal and Torres Strait Islander languages.  </w:t>
      </w:r>
    </w:p>
    <w:p w14:paraId="0FE17730" w14:textId="709B5CE5" w:rsidR="00CB05BE" w:rsidRPr="001F1EBC" w:rsidRDefault="01D8B181" w:rsidP="704938A9">
      <w:pPr>
        <w:pStyle w:val="BodyText"/>
        <w:spacing w:line="360" w:lineRule="auto"/>
        <w:rPr>
          <w:szCs w:val="22"/>
        </w:rPr>
      </w:pPr>
      <w:r w:rsidRPr="001F1EBC">
        <w:rPr>
          <w:szCs w:val="22"/>
        </w:rPr>
        <w:t xml:space="preserve">The Queensland Government Indigenous Languages Grants are dedicated to protecting and preserving First Nations languages, in recognition of their significance in enriching culture and community. </w:t>
      </w:r>
    </w:p>
    <w:p w14:paraId="7B4D3423" w14:textId="098131B1" w:rsidR="00CB05BE" w:rsidRPr="001F1EBC" w:rsidRDefault="01D8B181" w:rsidP="39620A49">
      <w:pPr>
        <w:pStyle w:val="BodyText"/>
        <w:spacing w:line="360" w:lineRule="auto"/>
      </w:pPr>
      <w:r w:rsidRPr="001F1EBC">
        <w:t xml:space="preserve">This year’s grants will assist with a range of activities that promote and incorporate First Nations languages, </w:t>
      </w:r>
      <w:r w:rsidR="00794F95" w:rsidRPr="001F1EBC">
        <w:rPr>
          <w:lang w:eastAsia="en-US"/>
        </w:rPr>
        <w:t>including art,</w:t>
      </w:r>
      <w:r w:rsidR="001F1EBC" w:rsidRPr="001F1EBC">
        <w:rPr>
          <w:lang w:eastAsia="en-US"/>
        </w:rPr>
        <w:t xml:space="preserve"> </w:t>
      </w:r>
      <w:r w:rsidR="00794F95" w:rsidRPr="001F1EBC">
        <w:rPr>
          <w:lang w:eastAsia="en-US"/>
        </w:rPr>
        <w:t>Yarning Circles, audio recordings, workshops, signage, books and posters.</w:t>
      </w:r>
    </w:p>
    <w:p w14:paraId="77E2C061" w14:textId="5820FB3A" w:rsidR="00CB05BE" w:rsidRDefault="01D8B181" w:rsidP="704938A9">
      <w:pPr>
        <w:pStyle w:val="BodyText"/>
        <w:spacing w:line="360" w:lineRule="auto"/>
      </w:pPr>
      <w:r w:rsidRPr="001F1EBC">
        <w:t xml:space="preserve">Find </w:t>
      </w:r>
      <w:r w:rsidR="33B68AF1" w:rsidRPr="001F1EBC">
        <w:t xml:space="preserve">out </w:t>
      </w:r>
      <w:r w:rsidRPr="001F1EBC">
        <w:t xml:space="preserve">more about the Indigenous Languages Grants, and the 2025 grant recipients, </w:t>
      </w:r>
      <w:r w:rsidR="132C2998" w:rsidRPr="001F1EBC">
        <w:t xml:space="preserve">by </w:t>
      </w:r>
      <w:r w:rsidRPr="001F1EBC">
        <w:t>visit</w:t>
      </w:r>
      <w:r w:rsidR="6E9DC915" w:rsidRPr="001F1EBC">
        <w:t>ing</w:t>
      </w:r>
      <w:r w:rsidRPr="001F1EBC">
        <w:t xml:space="preserve"> </w:t>
      </w:r>
      <w:hyperlink r:id="rId14">
        <w:r w:rsidRPr="001F1EBC">
          <w:rPr>
            <w:rStyle w:val="Hyperlink"/>
          </w:rPr>
          <w:t>www.qld.gov.au/ilg</w:t>
        </w:r>
      </w:hyperlink>
      <w:r w:rsidRPr="001F1EBC">
        <w:t>.</w:t>
      </w:r>
    </w:p>
    <w:p w14:paraId="15FA6712" w14:textId="20D0EF41" w:rsidR="00CB05BE" w:rsidRDefault="00CB05BE" w:rsidP="00CB05BE">
      <w:pPr>
        <w:pStyle w:val="BodyText"/>
        <w:spacing w:line="360" w:lineRule="auto"/>
      </w:pPr>
      <w:r>
        <w:t xml:space="preserve"> </w:t>
      </w:r>
    </w:p>
    <w:p w14:paraId="4677E8E2" w14:textId="66305755" w:rsidR="005B0D7C" w:rsidRPr="007B6F10" w:rsidRDefault="005B0D7C" w:rsidP="005B0D7C">
      <w:pPr>
        <w:rPr>
          <w:rStyle w:val="Hyperlink"/>
          <w:b w:val="0"/>
          <w:bCs/>
        </w:rPr>
      </w:pPr>
    </w:p>
    <w:p w14:paraId="36FEE061" w14:textId="77777777" w:rsidR="00951C49" w:rsidRPr="007B6F10" w:rsidRDefault="00951C49">
      <w:pPr>
        <w:spacing w:after="160" w:line="259" w:lineRule="auto"/>
        <w:rPr>
          <w:b/>
          <w:bCs/>
          <w:iCs/>
          <w:color w:val="000000" w:themeColor="text1"/>
          <w:sz w:val="28"/>
          <w:szCs w:val="28"/>
          <w:lang w:val="en-AU" w:eastAsia="en-US"/>
        </w:rPr>
      </w:pPr>
      <w:r w:rsidRPr="001A413E">
        <w:rPr>
          <w:color w:val="000000" w:themeColor="text1"/>
        </w:rPr>
        <w:br w:type="page"/>
      </w:r>
    </w:p>
    <w:p w14:paraId="60BA2D3C" w14:textId="4D25F17D" w:rsidR="005B0D7C" w:rsidRPr="007B6F10" w:rsidRDefault="005B0D7C" w:rsidP="00A33CC5">
      <w:pPr>
        <w:pStyle w:val="Heading2"/>
      </w:pPr>
      <w:r>
        <w:lastRenderedPageBreak/>
        <w:t>Social media tiles</w:t>
      </w:r>
      <w:r w:rsidR="0060370B">
        <w:t xml:space="preserve"> </w:t>
      </w:r>
      <w:r w:rsidR="534DDC15">
        <w:t xml:space="preserve">and </w:t>
      </w:r>
      <w:r w:rsidR="0D7876B7">
        <w:t>n</w:t>
      </w:r>
      <w:r w:rsidR="534DDC15">
        <w:t>ewsletter image</w:t>
      </w:r>
      <w:r w:rsidR="0040131F">
        <w:t>s</w:t>
      </w:r>
    </w:p>
    <w:p w14:paraId="2E6EBEC8" w14:textId="43AE1AE8" w:rsidR="1D1EF5A6" w:rsidRDefault="00B409A9" w:rsidP="1D1EF5A6">
      <w:r>
        <w:rPr>
          <w:noProof/>
        </w:rPr>
        <w:drawing>
          <wp:anchor distT="0" distB="0" distL="114300" distR="114300" simplePos="0" relativeHeight="251656704" behindDoc="0" locked="0" layoutInCell="1" allowOverlap="1" wp14:anchorId="2172E4F1" wp14:editId="577C34F1">
            <wp:simplePos x="0" y="0"/>
            <wp:positionH relativeFrom="column">
              <wp:posOffset>2549525</wp:posOffset>
            </wp:positionH>
            <wp:positionV relativeFrom="paragraph">
              <wp:posOffset>290830</wp:posOffset>
            </wp:positionV>
            <wp:extent cx="3499434" cy="1828800"/>
            <wp:effectExtent l="0" t="0" r="0" b="0"/>
            <wp:wrapNone/>
            <wp:docPr id="197426300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263005" name=""/>
                    <pic:cNvPicPr/>
                  </pic:nvPicPr>
                  <pic:blipFill>
                    <a:blip r:embed="rId15">
                      <a:extLst>
                        <a:ext uri="{28A0092B-C50C-407E-A947-70E740481C1C}">
                          <a14:useLocalDpi xmlns:a14="http://schemas.microsoft.com/office/drawing/2010/main"/>
                        </a:ext>
                      </a:extLst>
                    </a:blip>
                    <a:stretch>
                      <a:fillRect/>
                    </a:stretch>
                  </pic:blipFill>
                  <pic:spPr>
                    <a:xfrm>
                      <a:off x="0" y="0"/>
                      <a:ext cx="3499434" cy="1828800"/>
                    </a:xfrm>
                    <a:prstGeom prst="rect">
                      <a:avLst/>
                    </a:prstGeom>
                  </pic:spPr>
                </pic:pic>
              </a:graphicData>
            </a:graphic>
            <wp14:sizeRelH relativeFrom="page">
              <wp14:pctWidth>0</wp14:pctWidth>
            </wp14:sizeRelH>
            <wp14:sizeRelV relativeFrom="page">
              <wp14:pctHeight>0</wp14:pctHeight>
            </wp14:sizeRelV>
          </wp:anchor>
        </w:drawing>
      </w:r>
    </w:p>
    <w:p w14:paraId="2D5ADA84" w14:textId="0515CD16" w:rsidR="00A455A3" w:rsidRDefault="72E20EF8" w:rsidP="0922BAB7">
      <w:pPr>
        <w:rPr>
          <w:color w:val="000000" w:themeColor="text1"/>
        </w:rPr>
      </w:pPr>
      <w:r w:rsidRPr="013E7A3B">
        <w:rPr>
          <w:color w:val="000000" w:themeColor="text1"/>
        </w:rPr>
        <w:t xml:space="preserve">  </w:t>
      </w:r>
      <w:r w:rsidR="00195EB2">
        <w:rPr>
          <w:noProof/>
        </w:rPr>
        <w:drawing>
          <wp:anchor distT="0" distB="0" distL="114300" distR="114300" simplePos="0" relativeHeight="251655680" behindDoc="1" locked="0" layoutInCell="1" allowOverlap="1" wp14:anchorId="4C3A6CEE" wp14:editId="595DF12F">
            <wp:simplePos x="0" y="0"/>
            <wp:positionH relativeFrom="column">
              <wp:align>left</wp:align>
            </wp:positionH>
            <wp:positionV relativeFrom="paragraph">
              <wp:posOffset>0</wp:posOffset>
            </wp:positionV>
            <wp:extent cx="1809750" cy="1809750"/>
            <wp:effectExtent l="0" t="0" r="0" b="0"/>
            <wp:wrapNone/>
            <wp:docPr id="185192087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920874"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9750" cy="1809750"/>
                    </a:xfrm>
                    <a:prstGeom prst="rect">
                      <a:avLst/>
                    </a:prstGeom>
                  </pic:spPr>
                </pic:pic>
              </a:graphicData>
            </a:graphic>
            <wp14:sizeRelH relativeFrom="page">
              <wp14:pctWidth>0</wp14:pctWidth>
            </wp14:sizeRelH>
            <wp14:sizeRelV relativeFrom="page">
              <wp14:pctHeight>0</wp14:pctHeight>
            </wp14:sizeRelV>
          </wp:anchor>
        </w:drawing>
      </w:r>
      <w:r w:rsidR="00195EB2" w:rsidRPr="5AA7969A">
        <w:rPr>
          <w:color w:val="000000" w:themeColor="text1"/>
        </w:rPr>
        <w:t xml:space="preserve">  </w:t>
      </w:r>
      <w:r w:rsidR="0060370B" w:rsidRPr="5AA7969A">
        <w:rPr>
          <w:color w:val="000000" w:themeColor="text1"/>
        </w:rPr>
        <w:t xml:space="preserve"> </w:t>
      </w:r>
    </w:p>
    <w:p w14:paraId="61CC42CE" w14:textId="4DDCD19A" w:rsidR="0040131F" w:rsidRDefault="0040131F" w:rsidP="009051E5">
      <w:pPr>
        <w:rPr>
          <w:color w:val="000000" w:themeColor="text1"/>
        </w:rPr>
      </w:pPr>
    </w:p>
    <w:p w14:paraId="3FB6565B" w14:textId="654A2D77" w:rsidR="0040131F" w:rsidRDefault="0040131F" w:rsidP="009051E5">
      <w:pPr>
        <w:rPr>
          <w:color w:val="000000" w:themeColor="text1"/>
        </w:rPr>
      </w:pPr>
    </w:p>
    <w:p w14:paraId="31B825E4" w14:textId="0B1847EA" w:rsidR="0040131F" w:rsidRDefault="0040131F" w:rsidP="009051E5">
      <w:pPr>
        <w:rPr>
          <w:color w:val="000000" w:themeColor="text1"/>
        </w:rPr>
      </w:pPr>
    </w:p>
    <w:p w14:paraId="097D438D" w14:textId="780767E5" w:rsidR="0040131F" w:rsidRDefault="0040131F" w:rsidP="009051E5">
      <w:pPr>
        <w:rPr>
          <w:color w:val="000000" w:themeColor="text1"/>
        </w:rPr>
      </w:pPr>
    </w:p>
    <w:p w14:paraId="59366EC3" w14:textId="19C5D8BE" w:rsidR="0040131F" w:rsidRDefault="0040131F" w:rsidP="009051E5">
      <w:pPr>
        <w:rPr>
          <w:color w:val="000000" w:themeColor="text1"/>
        </w:rPr>
      </w:pPr>
    </w:p>
    <w:p w14:paraId="43F3EDE7" w14:textId="55387AA8" w:rsidR="0040131F" w:rsidRPr="00AD4377" w:rsidRDefault="00AD4377" w:rsidP="009051E5">
      <w:pPr>
        <w:rPr>
          <w:color w:val="000000" w:themeColor="text1"/>
          <w:sz w:val="20"/>
          <w:szCs w:val="20"/>
        </w:rPr>
      </w:pPr>
      <w:r w:rsidRPr="304F5BE2">
        <w:rPr>
          <w:color w:val="000000" w:themeColor="text1"/>
          <w:sz w:val="20"/>
          <w:szCs w:val="20"/>
        </w:rPr>
        <w:t>Social media tile 1 square (1080x1080</w:t>
      </w:r>
      <w:proofErr w:type="gramStart"/>
      <w:r w:rsidRPr="304F5BE2">
        <w:rPr>
          <w:color w:val="000000" w:themeColor="text1"/>
          <w:sz w:val="20"/>
          <w:szCs w:val="20"/>
        </w:rPr>
        <w:t xml:space="preserve">px)   </w:t>
      </w:r>
      <w:proofErr w:type="gramEnd"/>
      <w:r w:rsidRPr="304F5BE2">
        <w:rPr>
          <w:color w:val="000000" w:themeColor="text1"/>
          <w:sz w:val="20"/>
          <w:szCs w:val="20"/>
        </w:rPr>
        <w:t xml:space="preserve">    Social media tile 1 landscape (1080x566px)</w:t>
      </w:r>
    </w:p>
    <w:p w14:paraId="3DDA28C5" w14:textId="40445384" w:rsidR="304F5BE2" w:rsidRDefault="304F5BE2" w:rsidP="1D1EF5A6">
      <w:pPr>
        <w:rPr>
          <w:color w:val="000000" w:themeColor="text1"/>
          <w:sz w:val="20"/>
          <w:szCs w:val="20"/>
        </w:rPr>
      </w:pPr>
    </w:p>
    <w:p w14:paraId="137C5F5A" w14:textId="0A443B15" w:rsidR="0036214A" w:rsidRDefault="6D8C6D08" w:rsidP="6FB2A2B3">
      <w:pPr>
        <w:rPr>
          <w:b/>
          <w:bCs/>
          <w:color w:val="000000" w:themeColor="text1"/>
        </w:rPr>
      </w:pPr>
      <w:r>
        <w:rPr>
          <w:noProof/>
        </w:rPr>
        <w:drawing>
          <wp:anchor distT="0" distB="0" distL="114300" distR="114300" simplePos="0" relativeHeight="251654656" behindDoc="0" locked="0" layoutInCell="1" allowOverlap="1" wp14:anchorId="6CBBCB62" wp14:editId="003811A0">
            <wp:simplePos x="0" y="0"/>
            <wp:positionH relativeFrom="column">
              <wp:posOffset>2543175</wp:posOffset>
            </wp:positionH>
            <wp:positionV relativeFrom="paragraph">
              <wp:posOffset>-19050</wp:posOffset>
            </wp:positionV>
            <wp:extent cx="2714625" cy="3393281"/>
            <wp:effectExtent l="0" t="0" r="0" b="0"/>
            <wp:wrapNone/>
            <wp:docPr id="37252380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23800" name=""/>
                    <pic:cNvPicPr/>
                  </pic:nvPicPr>
                  <pic:blipFill>
                    <a:blip r:embed="rId17">
                      <a:extLst>
                        <a:ext uri="{28A0092B-C50C-407E-A947-70E740481C1C}">
                          <a14:useLocalDpi xmlns:a14="http://schemas.microsoft.com/office/drawing/2010/main"/>
                        </a:ext>
                      </a:extLst>
                    </a:blip>
                    <a:stretch>
                      <a:fillRect/>
                    </a:stretch>
                  </pic:blipFill>
                  <pic:spPr>
                    <a:xfrm>
                      <a:off x="0" y="0"/>
                      <a:ext cx="2714625" cy="3393281"/>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D3CBB3C" wp14:editId="4105B811">
            <wp:extent cx="1899845" cy="3381375"/>
            <wp:effectExtent l="0" t="0" r="0" b="0"/>
            <wp:docPr id="127205989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059894" name=""/>
                    <pic:cNvPicPr/>
                  </pic:nvPicPr>
                  <pic:blipFill>
                    <a:blip r:embed="rId18">
                      <a:extLst>
                        <a:ext uri="{28A0092B-C50C-407E-A947-70E740481C1C}">
                          <a14:useLocalDpi xmlns:a14="http://schemas.microsoft.com/office/drawing/2010/main"/>
                        </a:ext>
                      </a:extLst>
                    </a:blip>
                    <a:stretch>
                      <a:fillRect/>
                    </a:stretch>
                  </pic:blipFill>
                  <pic:spPr>
                    <a:xfrm>
                      <a:off x="0" y="0"/>
                      <a:ext cx="1899845" cy="3381375"/>
                    </a:xfrm>
                    <a:prstGeom prst="rect">
                      <a:avLst/>
                    </a:prstGeom>
                  </pic:spPr>
                </pic:pic>
              </a:graphicData>
            </a:graphic>
          </wp:inline>
        </w:drawing>
      </w:r>
    </w:p>
    <w:p w14:paraId="285DAC4D" w14:textId="704701CF" w:rsidR="0036214A" w:rsidRDefault="00AD4377" w:rsidP="009051E5">
      <w:pPr>
        <w:rPr>
          <w:b/>
          <w:bCs/>
          <w:color w:val="000000" w:themeColor="text1"/>
        </w:rPr>
      </w:pPr>
      <w:r w:rsidRPr="0A8666FC">
        <w:rPr>
          <w:color w:val="000000" w:themeColor="text1"/>
          <w:sz w:val="20"/>
          <w:szCs w:val="20"/>
        </w:rPr>
        <w:t>Social media tile 1 story (1080x1920</w:t>
      </w:r>
      <w:proofErr w:type="gramStart"/>
      <w:r w:rsidRPr="0A8666FC">
        <w:rPr>
          <w:color w:val="000000" w:themeColor="text1"/>
          <w:sz w:val="20"/>
          <w:szCs w:val="20"/>
        </w:rPr>
        <w:t xml:space="preserve">px)   </w:t>
      </w:r>
      <w:proofErr w:type="gramEnd"/>
      <w:r w:rsidRPr="0A8666FC">
        <w:rPr>
          <w:color w:val="000000" w:themeColor="text1"/>
          <w:sz w:val="20"/>
          <w:szCs w:val="20"/>
        </w:rPr>
        <w:t xml:space="preserve">      Social media tile 1 portrait (1080</w:t>
      </w:r>
      <w:r w:rsidR="089A4353" w:rsidRPr="0A8666FC">
        <w:rPr>
          <w:color w:val="000000" w:themeColor="text1"/>
          <w:sz w:val="20"/>
          <w:szCs w:val="20"/>
        </w:rPr>
        <w:t>x</w:t>
      </w:r>
      <w:r w:rsidRPr="0A8666FC">
        <w:rPr>
          <w:color w:val="000000" w:themeColor="text1"/>
          <w:sz w:val="20"/>
          <w:szCs w:val="20"/>
        </w:rPr>
        <w:t>1350px)</w:t>
      </w:r>
    </w:p>
    <w:p w14:paraId="0D4F8A49" w14:textId="475E6A46" w:rsidR="304F5BE2" w:rsidRDefault="304F5BE2" w:rsidP="304F5BE2">
      <w:pPr>
        <w:rPr>
          <w:color w:val="000000" w:themeColor="text1"/>
          <w:sz w:val="20"/>
          <w:szCs w:val="20"/>
        </w:rPr>
      </w:pPr>
    </w:p>
    <w:p w14:paraId="0EB776BB" w14:textId="4B5CE686" w:rsidR="304F5BE2" w:rsidRDefault="304F5BE2">
      <w:r>
        <w:br w:type="page"/>
      </w:r>
    </w:p>
    <w:p w14:paraId="1FC53A9F" w14:textId="61D20F0F" w:rsidR="1718FF12" w:rsidRDefault="1718FF12" w:rsidP="304F5BE2">
      <w:pPr>
        <w:rPr>
          <w:b/>
          <w:bCs/>
          <w:color w:val="000000" w:themeColor="text1"/>
        </w:rPr>
      </w:pPr>
      <w:r w:rsidRPr="304F5BE2">
        <w:rPr>
          <w:rFonts w:asciiTheme="minorHAnsi" w:hAnsiTheme="minorHAnsi" w:cstheme="minorBidi"/>
          <w:b/>
          <w:bCs/>
          <w:color w:val="000000" w:themeColor="text1"/>
        </w:rPr>
        <w:lastRenderedPageBreak/>
        <w:t>Social media tiles design two</w:t>
      </w:r>
    </w:p>
    <w:p w14:paraId="44309305" w14:textId="55793CAE" w:rsidR="0036214A" w:rsidRDefault="0036214A" w:rsidP="60D63FBF">
      <w:pPr>
        <w:rPr>
          <w:rFonts w:asciiTheme="minorHAnsi" w:hAnsiTheme="minorHAnsi" w:cstheme="minorBidi"/>
          <w:b/>
          <w:bCs/>
          <w:color w:val="000000" w:themeColor="text1"/>
        </w:rPr>
      </w:pPr>
      <w:r>
        <w:br/>
      </w:r>
      <w:r>
        <w:br/>
      </w:r>
      <w:r>
        <w:br/>
      </w:r>
      <w:r>
        <w:br/>
      </w:r>
      <w:r>
        <w:br/>
      </w:r>
      <w:r>
        <w:br/>
      </w:r>
      <w:r>
        <w:br/>
      </w:r>
      <w:r>
        <w:br/>
      </w:r>
      <w:r>
        <w:br/>
      </w:r>
      <w:r>
        <w:br/>
      </w:r>
      <w:r w:rsidR="00AD4377">
        <w:rPr>
          <w:noProof/>
          <w:color w:val="000000" w:themeColor="text1"/>
        </w:rPr>
        <w:drawing>
          <wp:anchor distT="0" distB="0" distL="114300" distR="114300" simplePos="0" relativeHeight="251658752" behindDoc="0" locked="0" layoutInCell="1" allowOverlap="1" wp14:anchorId="4808FDF7" wp14:editId="64986633">
            <wp:simplePos x="0" y="0"/>
            <wp:positionH relativeFrom="column">
              <wp:posOffset>2571750</wp:posOffset>
            </wp:positionH>
            <wp:positionV relativeFrom="paragraph">
              <wp:posOffset>238125</wp:posOffset>
            </wp:positionV>
            <wp:extent cx="3387725" cy="1775460"/>
            <wp:effectExtent l="0" t="0" r="3175" b="0"/>
            <wp:wrapNone/>
            <wp:docPr id="801416420" name="Picture 1" descr="A close-up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416420" name="Picture 1" descr="A close-up of a book&#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87725" cy="1775460"/>
                    </a:xfrm>
                    <a:prstGeom prst="rect">
                      <a:avLst/>
                    </a:prstGeom>
                  </pic:spPr>
                </pic:pic>
              </a:graphicData>
            </a:graphic>
            <wp14:sizeRelH relativeFrom="page">
              <wp14:pctWidth>0</wp14:pctWidth>
            </wp14:sizeRelH>
            <wp14:sizeRelV relativeFrom="page">
              <wp14:pctHeight>0</wp14:pctHeight>
            </wp14:sizeRelV>
          </wp:anchor>
        </w:drawing>
      </w:r>
      <w:r w:rsidR="00AD4377">
        <w:rPr>
          <w:noProof/>
        </w:rPr>
        <w:drawing>
          <wp:anchor distT="0" distB="0" distL="114300" distR="114300" simplePos="0" relativeHeight="251657728" behindDoc="0" locked="0" layoutInCell="1" allowOverlap="1" wp14:anchorId="38C88250" wp14:editId="02B39047">
            <wp:simplePos x="0" y="0"/>
            <wp:positionH relativeFrom="margin">
              <wp:align>left</wp:align>
            </wp:positionH>
            <wp:positionV relativeFrom="paragraph">
              <wp:posOffset>234123</wp:posOffset>
            </wp:positionV>
            <wp:extent cx="1828800" cy="1828800"/>
            <wp:effectExtent l="0" t="0" r="0" b="0"/>
            <wp:wrapNone/>
            <wp:docPr id="113701755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017559"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14:sizeRelH relativeFrom="page">
              <wp14:pctWidth>0</wp14:pctWidth>
            </wp14:sizeRelH>
            <wp14:sizeRelV relativeFrom="page">
              <wp14:pctHeight>0</wp14:pctHeight>
            </wp14:sizeRelV>
          </wp:anchor>
        </w:drawing>
      </w:r>
    </w:p>
    <w:p w14:paraId="055D76E4" w14:textId="758CCD2C" w:rsidR="0036214A" w:rsidRPr="00005566" w:rsidRDefault="00AD4377" w:rsidP="009051E5">
      <w:pPr>
        <w:rPr>
          <w:color w:val="000000" w:themeColor="text1"/>
          <w:sz w:val="20"/>
          <w:szCs w:val="20"/>
        </w:rPr>
      </w:pPr>
      <w:r w:rsidRPr="0A8666FC">
        <w:rPr>
          <w:color w:val="000000" w:themeColor="text1"/>
          <w:sz w:val="20"/>
          <w:szCs w:val="20"/>
        </w:rPr>
        <w:t xml:space="preserve">Social media tile </w:t>
      </w:r>
      <w:r w:rsidR="1C8793F1" w:rsidRPr="0A8666FC">
        <w:rPr>
          <w:color w:val="000000" w:themeColor="text1"/>
          <w:sz w:val="20"/>
          <w:szCs w:val="20"/>
        </w:rPr>
        <w:t>2</w:t>
      </w:r>
      <w:r w:rsidRPr="0A8666FC">
        <w:rPr>
          <w:color w:val="000000" w:themeColor="text1"/>
          <w:sz w:val="20"/>
          <w:szCs w:val="20"/>
        </w:rPr>
        <w:t xml:space="preserve"> square (1080x1080</w:t>
      </w:r>
      <w:proofErr w:type="gramStart"/>
      <w:r w:rsidRPr="0A8666FC">
        <w:rPr>
          <w:color w:val="000000" w:themeColor="text1"/>
          <w:sz w:val="20"/>
          <w:szCs w:val="20"/>
        </w:rPr>
        <w:t xml:space="preserve">px)   </w:t>
      </w:r>
      <w:proofErr w:type="gramEnd"/>
      <w:r w:rsidRPr="0A8666FC">
        <w:rPr>
          <w:color w:val="000000" w:themeColor="text1"/>
          <w:sz w:val="20"/>
          <w:szCs w:val="20"/>
        </w:rPr>
        <w:t xml:space="preserve">    Social media tile </w:t>
      </w:r>
      <w:r w:rsidR="2F4B34E6" w:rsidRPr="0A8666FC">
        <w:rPr>
          <w:color w:val="000000" w:themeColor="text1"/>
          <w:sz w:val="20"/>
          <w:szCs w:val="20"/>
        </w:rPr>
        <w:t>2</w:t>
      </w:r>
      <w:r w:rsidRPr="0A8666FC">
        <w:rPr>
          <w:color w:val="000000" w:themeColor="text1"/>
          <w:sz w:val="20"/>
          <w:szCs w:val="20"/>
        </w:rPr>
        <w:t xml:space="preserve"> landscape (1080x566px)</w:t>
      </w:r>
    </w:p>
    <w:p w14:paraId="01FF06DC" w14:textId="0FED16C3" w:rsidR="60D63FBF" w:rsidRDefault="60D63FBF" w:rsidP="60D63FBF">
      <w:pPr>
        <w:rPr>
          <w:color w:val="000000" w:themeColor="text1"/>
          <w:sz w:val="20"/>
          <w:szCs w:val="20"/>
        </w:rPr>
      </w:pPr>
    </w:p>
    <w:p w14:paraId="3102E8F7" w14:textId="341216BF" w:rsidR="0036214A" w:rsidRDefault="60D63FBF" w:rsidP="009051E5">
      <w:pPr>
        <w:rPr>
          <w:b/>
          <w:bCs/>
          <w:color w:val="000000" w:themeColor="text1"/>
        </w:rPr>
      </w:pPr>
      <w:r>
        <w:rPr>
          <w:noProof/>
        </w:rPr>
        <w:drawing>
          <wp:anchor distT="0" distB="0" distL="114300" distR="114300" simplePos="0" relativeHeight="251660800" behindDoc="0" locked="0" layoutInCell="1" allowOverlap="1" wp14:anchorId="715B0BD9" wp14:editId="096C088A">
            <wp:simplePos x="0" y="0"/>
            <wp:positionH relativeFrom="column">
              <wp:posOffset>2609850</wp:posOffset>
            </wp:positionH>
            <wp:positionV relativeFrom="paragraph">
              <wp:posOffset>19050</wp:posOffset>
            </wp:positionV>
            <wp:extent cx="2449195" cy="3061970"/>
            <wp:effectExtent l="0" t="0" r="8255" b="5080"/>
            <wp:wrapNone/>
            <wp:docPr id="2646913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691394" name="Picture 26469139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49195" cy="30619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1115382B" wp14:editId="04FE40C9">
            <wp:simplePos x="0" y="0"/>
            <wp:positionH relativeFrom="column">
              <wp:posOffset>228600</wp:posOffset>
            </wp:positionH>
            <wp:positionV relativeFrom="paragraph">
              <wp:posOffset>95250</wp:posOffset>
            </wp:positionV>
            <wp:extent cx="1732915" cy="3081655"/>
            <wp:effectExtent l="0" t="0" r="635" b="4445"/>
            <wp:wrapNone/>
            <wp:docPr id="2830376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037698" name="Picture 28303769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32915" cy="3081655"/>
                    </a:xfrm>
                    <a:prstGeom prst="rect">
                      <a:avLst/>
                    </a:prstGeom>
                  </pic:spPr>
                </pic:pic>
              </a:graphicData>
            </a:graphic>
            <wp14:sizeRelH relativeFrom="page">
              <wp14:pctWidth>0</wp14:pctWidth>
            </wp14:sizeRelH>
            <wp14:sizeRelV relativeFrom="page">
              <wp14:pctHeight>0</wp14:pctHeight>
            </wp14:sizeRelV>
          </wp:anchor>
        </w:drawing>
      </w:r>
    </w:p>
    <w:p w14:paraId="5514A9CC" w14:textId="4B1196B8" w:rsidR="0036214A" w:rsidRDefault="0036214A" w:rsidP="009051E5">
      <w:pPr>
        <w:rPr>
          <w:b/>
          <w:bCs/>
          <w:color w:val="000000" w:themeColor="text1"/>
        </w:rPr>
      </w:pPr>
    </w:p>
    <w:p w14:paraId="7932CCB2" w14:textId="560DC4C0" w:rsidR="1D1EF5A6" w:rsidRDefault="1D1EF5A6" w:rsidP="1D1EF5A6">
      <w:pPr>
        <w:rPr>
          <w:b/>
          <w:bCs/>
          <w:color w:val="000000" w:themeColor="text1"/>
        </w:rPr>
      </w:pPr>
    </w:p>
    <w:p w14:paraId="59D59B43" w14:textId="2286FF18" w:rsidR="1D1EF5A6" w:rsidRDefault="1D1EF5A6" w:rsidP="1D1EF5A6">
      <w:pPr>
        <w:rPr>
          <w:b/>
          <w:bCs/>
          <w:color w:val="000000" w:themeColor="text1"/>
        </w:rPr>
      </w:pPr>
    </w:p>
    <w:p w14:paraId="6BB79183" w14:textId="6B01C586" w:rsidR="1D1EF5A6" w:rsidRDefault="1D1EF5A6" w:rsidP="1D1EF5A6">
      <w:pPr>
        <w:rPr>
          <w:b/>
          <w:bCs/>
          <w:color w:val="000000" w:themeColor="text1"/>
        </w:rPr>
      </w:pPr>
    </w:p>
    <w:p w14:paraId="145D6358" w14:textId="76BFA27A" w:rsidR="0036214A" w:rsidRDefault="0036214A" w:rsidP="009051E5">
      <w:pPr>
        <w:rPr>
          <w:b/>
          <w:bCs/>
          <w:color w:val="000000" w:themeColor="text1"/>
        </w:rPr>
      </w:pPr>
    </w:p>
    <w:p w14:paraId="191C8805" w14:textId="0D61ED41" w:rsidR="0036214A" w:rsidRDefault="0036214A" w:rsidP="009051E5">
      <w:pPr>
        <w:rPr>
          <w:b/>
          <w:bCs/>
          <w:color w:val="000000" w:themeColor="text1"/>
        </w:rPr>
      </w:pPr>
    </w:p>
    <w:p w14:paraId="2CC1EA98" w14:textId="77777777" w:rsidR="0036214A" w:rsidRDefault="0036214A" w:rsidP="009051E5">
      <w:pPr>
        <w:rPr>
          <w:b/>
          <w:bCs/>
          <w:color w:val="000000" w:themeColor="text1"/>
        </w:rPr>
      </w:pPr>
    </w:p>
    <w:p w14:paraId="22206832" w14:textId="77777777" w:rsidR="0036214A" w:rsidRDefault="0036214A" w:rsidP="009051E5">
      <w:pPr>
        <w:rPr>
          <w:b/>
          <w:bCs/>
          <w:color w:val="000000" w:themeColor="text1"/>
        </w:rPr>
      </w:pPr>
    </w:p>
    <w:p w14:paraId="4498709B" w14:textId="77777777" w:rsidR="0036214A" w:rsidRDefault="0036214A" w:rsidP="009051E5">
      <w:pPr>
        <w:rPr>
          <w:b/>
          <w:bCs/>
          <w:color w:val="000000" w:themeColor="text1"/>
        </w:rPr>
      </w:pPr>
    </w:p>
    <w:p w14:paraId="4AD01D18" w14:textId="77777777" w:rsidR="0036214A" w:rsidRDefault="0036214A" w:rsidP="009051E5">
      <w:pPr>
        <w:rPr>
          <w:b/>
          <w:bCs/>
          <w:color w:val="000000" w:themeColor="text1"/>
        </w:rPr>
      </w:pPr>
    </w:p>
    <w:p w14:paraId="4F161073" w14:textId="591B9E02" w:rsidR="00AD4377" w:rsidRDefault="00AD4377" w:rsidP="00AD4377">
      <w:pPr>
        <w:rPr>
          <w:b/>
          <w:bCs/>
          <w:color w:val="000000" w:themeColor="text1"/>
        </w:rPr>
      </w:pPr>
      <w:r w:rsidRPr="0A8666FC">
        <w:rPr>
          <w:color w:val="000000" w:themeColor="text1"/>
          <w:sz w:val="20"/>
          <w:szCs w:val="20"/>
        </w:rPr>
        <w:t xml:space="preserve">Social media tile </w:t>
      </w:r>
      <w:r w:rsidR="4E88F108" w:rsidRPr="0A8666FC">
        <w:rPr>
          <w:color w:val="000000" w:themeColor="text1"/>
          <w:sz w:val="20"/>
          <w:szCs w:val="20"/>
        </w:rPr>
        <w:t>2</w:t>
      </w:r>
      <w:r w:rsidRPr="0A8666FC">
        <w:rPr>
          <w:color w:val="000000" w:themeColor="text1"/>
          <w:sz w:val="20"/>
          <w:szCs w:val="20"/>
        </w:rPr>
        <w:t xml:space="preserve"> story (1080x1920</w:t>
      </w:r>
      <w:proofErr w:type="gramStart"/>
      <w:r w:rsidRPr="0A8666FC">
        <w:rPr>
          <w:color w:val="000000" w:themeColor="text1"/>
          <w:sz w:val="20"/>
          <w:szCs w:val="20"/>
        </w:rPr>
        <w:t xml:space="preserve">px)   </w:t>
      </w:r>
      <w:proofErr w:type="gramEnd"/>
      <w:r w:rsidRPr="0A8666FC">
        <w:rPr>
          <w:color w:val="000000" w:themeColor="text1"/>
          <w:sz w:val="20"/>
          <w:szCs w:val="20"/>
        </w:rPr>
        <w:t xml:space="preserve">        Social media tile </w:t>
      </w:r>
      <w:r w:rsidR="484FB20F" w:rsidRPr="0A8666FC">
        <w:rPr>
          <w:color w:val="000000" w:themeColor="text1"/>
          <w:sz w:val="20"/>
          <w:szCs w:val="20"/>
        </w:rPr>
        <w:t>2</w:t>
      </w:r>
      <w:r w:rsidRPr="0A8666FC">
        <w:rPr>
          <w:color w:val="000000" w:themeColor="text1"/>
          <w:sz w:val="20"/>
          <w:szCs w:val="20"/>
        </w:rPr>
        <w:t xml:space="preserve"> portrait (1080</w:t>
      </w:r>
      <w:r w:rsidR="0C93998C" w:rsidRPr="0A8666FC">
        <w:rPr>
          <w:color w:val="000000" w:themeColor="text1"/>
          <w:sz w:val="20"/>
          <w:szCs w:val="20"/>
        </w:rPr>
        <w:t>x</w:t>
      </w:r>
      <w:r w:rsidRPr="0A8666FC">
        <w:rPr>
          <w:color w:val="000000" w:themeColor="text1"/>
          <w:sz w:val="20"/>
          <w:szCs w:val="20"/>
        </w:rPr>
        <w:t>1350px)</w:t>
      </w:r>
    </w:p>
    <w:p w14:paraId="1C81F26E" w14:textId="77777777" w:rsidR="00AD4377" w:rsidRDefault="00AD4377" w:rsidP="00AD4377">
      <w:pPr>
        <w:rPr>
          <w:b/>
          <w:bCs/>
          <w:color w:val="000000" w:themeColor="text1"/>
        </w:rPr>
      </w:pPr>
    </w:p>
    <w:p w14:paraId="1D343F2B" w14:textId="77777777" w:rsidR="0036214A" w:rsidRDefault="0036214A" w:rsidP="009051E5">
      <w:pPr>
        <w:rPr>
          <w:b/>
          <w:bCs/>
          <w:color w:val="000000" w:themeColor="text1"/>
        </w:rPr>
      </w:pPr>
    </w:p>
    <w:p w14:paraId="4EA603BB" w14:textId="77777777" w:rsidR="0036214A" w:rsidRDefault="0036214A" w:rsidP="009051E5">
      <w:pPr>
        <w:rPr>
          <w:b/>
          <w:bCs/>
          <w:color w:val="000000" w:themeColor="text1"/>
        </w:rPr>
      </w:pPr>
    </w:p>
    <w:p w14:paraId="175C5F3A" w14:textId="77777777" w:rsidR="0036214A" w:rsidRDefault="0036214A" w:rsidP="009051E5">
      <w:pPr>
        <w:rPr>
          <w:b/>
          <w:bCs/>
          <w:color w:val="000000" w:themeColor="text1"/>
        </w:rPr>
      </w:pPr>
    </w:p>
    <w:p w14:paraId="0962F7CB" w14:textId="77777777" w:rsidR="0036214A" w:rsidRDefault="0036214A" w:rsidP="009051E5">
      <w:pPr>
        <w:rPr>
          <w:b/>
          <w:bCs/>
          <w:color w:val="000000" w:themeColor="text1"/>
        </w:rPr>
      </w:pPr>
    </w:p>
    <w:p w14:paraId="69AD161C" w14:textId="5C0F66EA" w:rsidR="1D1EF5A6" w:rsidRDefault="1D1EF5A6" w:rsidP="1D1EF5A6">
      <w:pPr>
        <w:rPr>
          <w:b/>
          <w:bCs/>
          <w:color w:val="000000" w:themeColor="text1"/>
        </w:rPr>
      </w:pPr>
    </w:p>
    <w:p w14:paraId="6F183976" w14:textId="0BBA32D2" w:rsidR="0036214A" w:rsidRDefault="0060370B" w:rsidP="1D1EF5A6">
      <w:pPr>
        <w:rPr>
          <w:b/>
          <w:bCs/>
          <w:color w:val="000000" w:themeColor="text1"/>
        </w:rPr>
      </w:pPr>
      <w:r w:rsidRPr="1D1EF5A6">
        <w:rPr>
          <w:b/>
          <w:bCs/>
          <w:color w:val="000000" w:themeColor="text1"/>
        </w:rPr>
        <w:lastRenderedPageBreak/>
        <w:t>Newsletter image</w:t>
      </w:r>
      <w:r w:rsidR="0040131F" w:rsidRPr="1D1EF5A6">
        <w:rPr>
          <w:b/>
          <w:bCs/>
          <w:color w:val="000000" w:themeColor="text1"/>
        </w:rPr>
        <w:t>s</w:t>
      </w:r>
    </w:p>
    <w:p w14:paraId="23ADF64B" w14:textId="69DEF188" w:rsidR="0036214A" w:rsidRPr="0036214A" w:rsidRDefault="00444A98" w:rsidP="009051E5">
      <w:pPr>
        <w:rPr>
          <w:rFonts w:asciiTheme="minorHAnsi" w:hAnsiTheme="minorHAnsi" w:cstheme="minorBidi"/>
          <w:b/>
          <w:bCs/>
          <w:color w:val="000000" w:themeColor="text1"/>
          <w:szCs w:val="22"/>
        </w:rPr>
      </w:pPr>
      <w:r>
        <w:rPr>
          <w:rFonts w:asciiTheme="minorHAnsi" w:hAnsiTheme="minorHAnsi" w:cstheme="minorBidi"/>
          <w:b/>
          <w:bCs/>
          <w:color w:val="000000" w:themeColor="text1"/>
          <w:szCs w:val="22"/>
        </w:rPr>
        <w:t>N</w:t>
      </w:r>
      <w:r w:rsidR="0036214A" w:rsidRPr="0036214A">
        <w:rPr>
          <w:rFonts w:asciiTheme="minorHAnsi" w:hAnsiTheme="minorHAnsi" w:cstheme="minorBidi"/>
          <w:b/>
          <w:bCs/>
          <w:color w:val="000000" w:themeColor="text1"/>
          <w:szCs w:val="22"/>
        </w:rPr>
        <w:t>ewsletter image</w:t>
      </w:r>
    </w:p>
    <w:p w14:paraId="38EFD383" w14:textId="15B5B8C0" w:rsidR="0036214A" w:rsidRDefault="0036214A" w:rsidP="009051E5">
      <w:pPr>
        <w:rPr>
          <w:b/>
          <w:bCs/>
          <w:color w:val="000000" w:themeColor="text1"/>
        </w:rPr>
      </w:pPr>
      <w:r>
        <w:rPr>
          <w:b/>
          <w:bCs/>
          <w:noProof/>
          <w:color w:val="000000" w:themeColor="text1"/>
        </w:rPr>
        <w:drawing>
          <wp:inline distT="0" distB="0" distL="0" distR="0" wp14:anchorId="777D4994" wp14:editId="71824612">
            <wp:extent cx="3615069" cy="2582192"/>
            <wp:effectExtent l="0" t="0" r="4445" b="8890"/>
            <wp:docPr id="1612648146" name="Picture 10" descr="A blue and yellow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648146" name="Picture 10" descr="A blue and yellow text on a black background&#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3623300" cy="2588072"/>
                    </a:xfrm>
                    <a:prstGeom prst="rect">
                      <a:avLst/>
                    </a:prstGeom>
                  </pic:spPr>
                </pic:pic>
              </a:graphicData>
            </a:graphic>
          </wp:inline>
        </w:drawing>
      </w:r>
    </w:p>
    <w:p w14:paraId="05DDDCFF" w14:textId="280E937C" w:rsidR="1D1EF5A6" w:rsidRDefault="00005566" w:rsidP="0A8666FC">
      <w:pPr>
        <w:rPr>
          <w:color w:val="000000" w:themeColor="text1"/>
          <w:sz w:val="20"/>
          <w:szCs w:val="20"/>
        </w:rPr>
      </w:pPr>
      <w:r w:rsidRPr="0A8666FC">
        <w:rPr>
          <w:color w:val="000000" w:themeColor="text1"/>
          <w:sz w:val="20"/>
          <w:szCs w:val="20"/>
        </w:rPr>
        <w:t>Newsletter image (</w:t>
      </w:r>
      <w:r w:rsidR="00444A98" w:rsidRPr="0A8666FC">
        <w:rPr>
          <w:color w:val="000000" w:themeColor="text1"/>
          <w:sz w:val="20"/>
          <w:szCs w:val="20"/>
        </w:rPr>
        <w:t>350x250px</w:t>
      </w:r>
      <w:r w:rsidRPr="0A8666FC">
        <w:rPr>
          <w:color w:val="000000" w:themeColor="text1"/>
          <w:sz w:val="20"/>
          <w:szCs w:val="20"/>
        </w:rPr>
        <w:t>)</w:t>
      </w:r>
    </w:p>
    <w:p w14:paraId="5AC9A4CD" w14:textId="1D2F3431" w:rsidR="0036214A" w:rsidRPr="0036214A" w:rsidRDefault="0036214A" w:rsidP="009051E5">
      <w:pPr>
        <w:rPr>
          <w:rFonts w:asciiTheme="minorHAnsi" w:hAnsiTheme="minorHAnsi" w:cstheme="minorBidi"/>
          <w:b/>
          <w:bCs/>
          <w:color w:val="000000" w:themeColor="text1"/>
          <w:szCs w:val="22"/>
        </w:rPr>
      </w:pPr>
      <w:r w:rsidRPr="0036214A">
        <w:rPr>
          <w:rFonts w:asciiTheme="minorHAnsi" w:hAnsiTheme="minorHAnsi" w:cstheme="minorBidi"/>
          <w:b/>
          <w:bCs/>
          <w:color w:val="000000" w:themeColor="text1"/>
          <w:szCs w:val="22"/>
        </w:rPr>
        <w:t>Newsletter header</w:t>
      </w:r>
    </w:p>
    <w:p w14:paraId="39176168" w14:textId="766AEDDF" w:rsidR="0036214A" w:rsidRDefault="0036214A" w:rsidP="009051E5">
      <w:pPr>
        <w:rPr>
          <w:color w:val="000000" w:themeColor="text1"/>
        </w:rPr>
      </w:pPr>
      <w:r>
        <w:rPr>
          <w:noProof/>
          <w:color w:val="000000" w:themeColor="text1"/>
        </w:rPr>
        <w:drawing>
          <wp:inline distT="0" distB="0" distL="0" distR="0" wp14:anchorId="6BA3D37A" wp14:editId="2B72E621">
            <wp:extent cx="4848446" cy="1865058"/>
            <wp:effectExtent l="0" t="0" r="9525" b="1905"/>
            <wp:docPr id="2014728697" name="Picture 8" descr="A close-up of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728697" name="Picture 8" descr="A close-up of text&#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4857836" cy="1868670"/>
                    </a:xfrm>
                    <a:prstGeom prst="rect">
                      <a:avLst/>
                    </a:prstGeom>
                  </pic:spPr>
                </pic:pic>
              </a:graphicData>
            </a:graphic>
          </wp:inline>
        </w:drawing>
      </w:r>
    </w:p>
    <w:p w14:paraId="0B60BD25" w14:textId="2E47E325" w:rsidR="0036214A" w:rsidRPr="00005566" w:rsidRDefault="00005566" w:rsidP="009051E5">
      <w:pPr>
        <w:rPr>
          <w:color w:val="000000" w:themeColor="text1"/>
          <w:sz w:val="20"/>
          <w:szCs w:val="20"/>
        </w:rPr>
      </w:pPr>
      <w:r w:rsidRPr="00005566">
        <w:rPr>
          <w:color w:val="000000" w:themeColor="text1"/>
          <w:sz w:val="20"/>
          <w:szCs w:val="20"/>
        </w:rPr>
        <w:t>Newsletter header (</w:t>
      </w:r>
      <w:r w:rsidR="00444A98">
        <w:rPr>
          <w:color w:val="000000" w:themeColor="text1"/>
          <w:sz w:val="20"/>
          <w:szCs w:val="20"/>
        </w:rPr>
        <w:t>650x250px</w:t>
      </w:r>
      <w:r w:rsidRPr="00005566">
        <w:rPr>
          <w:color w:val="000000" w:themeColor="text1"/>
          <w:sz w:val="20"/>
          <w:szCs w:val="20"/>
        </w:rPr>
        <w:t>)</w:t>
      </w:r>
    </w:p>
    <w:p w14:paraId="2086B179" w14:textId="08537BB8" w:rsidR="0036214A" w:rsidRPr="0036214A" w:rsidRDefault="0036214A" w:rsidP="009051E5">
      <w:pPr>
        <w:rPr>
          <w:rFonts w:asciiTheme="minorHAnsi" w:hAnsiTheme="minorHAnsi" w:cstheme="minorBidi"/>
          <w:b/>
          <w:bCs/>
          <w:color w:val="000000" w:themeColor="text1"/>
          <w:szCs w:val="22"/>
        </w:rPr>
      </w:pPr>
      <w:r w:rsidRPr="0036214A">
        <w:rPr>
          <w:rFonts w:asciiTheme="minorHAnsi" w:hAnsiTheme="minorHAnsi" w:cstheme="minorBidi"/>
          <w:b/>
          <w:bCs/>
          <w:color w:val="000000" w:themeColor="text1"/>
          <w:szCs w:val="22"/>
        </w:rPr>
        <w:t>Newsletter Footer</w:t>
      </w:r>
    </w:p>
    <w:p w14:paraId="29ABC082" w14:textId="77777777" w:rsidR="00005566" w:rsidRDefault="0036214A">
      <w:pPr>
        <w:spacing w:after="160" w:line="259" w:lineRule="auto"/>
        <w:rPr>
          <w:b/>
          <w:bCs/>
          <w:color w:val="000000" w:themeColor="text1"/>
        </w:rPr>
      </w:pPr>
      <w:r>
        <w:rPr>
          <w:b/>
          <w:bCs/>
          <w:noProof/>
          <w:color w:val="000000" w:themeColor="text1"/>
        </w:rPr>
        <w:drawing>
          <wp:inline distT="0" distB="0" distL="0" distR="0" wp14:anchorId="5F8C4C22" wp14:editId="3F56BD21">
            <wp:extent cx="4933507" cy="644906"/>
            <wp:effectExtent l="0" t="0" r="635" b="3175"/>
            <wp:docPr id="1561737694" name="Picture 9" descr="A blue rectangle with whit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737694" name="Picture 9" descr="A blue rectangle with white dots&#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4950400" cy="647114"/>
                    </a:xfrm>
                    <a:prstGeom prst="rect">
                      <a:avLst/>
                    </a:prstGeom>
                  </pic:spPr>
                </pic:pic>
              </a:graphicData>
            </a:graphic>
          </wp:inline>
        </w:drawing>
      </w:r>
    </w:p>
    <w:p w14:paraId="6C6D63E8" w14:textId="7BFF414F" w:rsidR="000F62FB" w:rsidRDefault="00005566">
      <w:pPr>
        <w:spacing w:after="160" w:line="259" w:lineRule="auto"/>
        <w:rPr>
          <w:b/>
          <w:bCs/>
          <w:color w:val="000000" w:themeColor="text1"/>
        </w:rPr>
      </w:pPr>
      <w:r w:rsidRPr="00005566">
        <w:rPr>
          <w:color w:val="000000" w:themeColor="text1"/>
          <w:sz w:val="20"/>
          <w:szCs w:val="20"/>
        </w:rPr>
        <w:t>Newsletter footer (</w:t>
      </w:r>
      <w:r w:rsidR="00444A98">
        <w:rPr>
          <w:color w:val="000000" w:themeColor="text1"/>
          <w:sz w:val="20"/>
          <w:szCs w:val="20"/>
        </w:rPr>
        <w:t>650x85</w:t>
      </w:r>
      <w:r w:rsidRPr="00005566">
        <w:rPr>
          <w:color w:val="000000" w:themeColor="text1"/>
          <w:sz w:val="20"/>
          <w:szCs w:val="20"/>
        </w:rPr>
        <w:t>)</w:t>
      </w:r>
      <w:r w:rsidR="000F62FB">
        <w:rPr>
          <w:b/>
          <w:bCs/>
          <w:color w:val="000000" w:themeColor="text1"/>
        </w:rPr>
        <w:br w:type="page"/>
      </w:r>
    </w:p>
    <w:p w14:paraId="6F00CA69" w14:textId="1B091D79" w:rsidR="002516EC" w:rsidRPr="000B2163" w:rsidRDefault="002516EC" w:rsidP="000B2163">
      <w:pPr>
        <w:pStyle w:val="Heading1"/>
        <w:rPr>
          <w:lang w:eastAsia="en-US"/>
        </w:rPr>
      </w:pPr>
      <w:r w:rsidRPr="007B6F10">
        <w:rPr>
          <w:noProof/>
        </w:rPr>
        <w:lastRenderedPageBreak/>
        <w:t>Further information</w:t>
      </w:r>
    </w:p>
    <w:p w14:paraId="2A361976" w14:textId="6FDB27A3" w:rsidR="002516EC" w:rsidRPr="001A413E" w:rsidRDefault="002516EC" w:rsidP="002516EC">
      <w:pPr>
        <w:rPr>
          <w:color w:val="000000" w:themeColor="text1"/>
        </w:rPr>
      </w:pPr>
      <w:r w:rsidRPr="001A413E">
        <w:rPr>
          <w:color w:val="000000" w:themeColor="text1"/>
        </w:rPr>
        <w:t>Strategic Communication and Marketing</w:t>
      </w:r>
      <w:r w:rsidRPr="001A413E">
        <w:rPr>
          <w:color w:val="000000" w:themeColor="text1"/>
        </w:rPr>
        <w:br/>
        <w:t xml:space="preserve">Department of </w:t>
      </w:r>
      <w:r w:rsidR="001F1EBC">
        <w:rPr>
          <w:color w:val="000000" w:themeColor="text1"/>
        </w:rPr>
        <w:t>Women</w:t>
      </w:r>
      <w:r w:rsidRPr="001A413E">
        <w:rPr>
          <w:color w:val="000000" w:themeColor="text1"/>
        </w:rPr>
        <w:t>, Aboriginal and Torres Strait Islander Partnerships</w:t>
      </w:r>
      <w:r w:rsidR="001F1EBC">
        <w:rPr>
          <w:color w:val="000000" w:themeColor="text1"/>
        </w:rPr>
        <w:t xml:space="preserve"> and Multiculturalism</w:t>
      </w:r>
    </w:p>
    <w:p w14:paraId="5FAA8B80" w14:textId="77777777" w:rsidR="002516EC" w:rsidRPr="001A413E" w:rsidRDefault="002516EC" w:rsidP="002516EC">
      <w:pPr>
        <w:spacing w:after="120" w:line="259" w:lineRule="auto"/>
        <w:ind w:left="720"/>
        <w:contextualSpacing/>
        <w:rPr>
          <w:color w:val="000000" w:themeColor="text1"/>
        </w:rPr>
      </w:pPr>
    </w:p>
    <w:p w14:paraId="2CB69E45" w14:textId="6A75BBAC" w:rsidR="002516EC" w:rsidRPr="001A413E" w:rsidRDefault="002516EC" w:rsidP="002516EC">
      <w:pPr>
        <w:rPr>
          <w:color w:val="000000" w:themeColor="text1"/>
        </w:rPr>
      </w:pPr>
      <w:r w:rsidRPr="001A413E">
        <w:rPr>
          <w:color w:val="000000" w:themeColor="text1"/>
        </w:rPr>
        <w:t>Email:</w:t>
      </w:r>
      <w:r w:rsidRPr="001A413E">
        <w:rPr>
          <w:color w:val="000000" w:themeColor="text1"/>
        </w:rPr>
        <w:tab/>
      </w:r>
      <w:hyperlink r:id="rId26" w:history="1">
        <w:r w:rsidR="00F07D67" w:rsidRPr="00F07D67">
          <w:rPr>
            <w:rStyle w:val="Hyperlink"/>
            <w:bCs/>
          </w:rPr>
          <w:t>Communications@dwatsipm.qld.gov.au</w:t>
        </w:r>
      </w:hyperlink>
    </w:p>
    <w:p w14:paraId="7C266DFA" w14:textId="77777777" w:rsidR="002516EC" w:rsidRPr="001A413E" w:rsidRDefault="002516EC" w:rsidP="005B0D7C">
      <w:pPr>
        <w:rPr>
          <w:color w:val="000000" w:themeColor="text1"/>
          <w:lang w:val="en-AU" w:eastAsia="en-US"/>
        </w:rPr>
      </w:pPr>
    </w:p>
    <w:bookmarkEnd w:id="12"/>
    <w:bookmarkEnd w:id="13"/>
    <w:p w14:paraId="568CD43D" w14:textId="5129FD64" w:rsidR="008A5E58" w:rsidRPr="001A413E" w:rsidRDefault="008A5E58" w:rsidP="00BB4882">
      <w:pPr>
        <w:rPr>
          <w:color w:val="000000" w:themeColor="text1"/>
        </w:rPr>
      </w:pPr>
    </w:p>
    <w:sectPr w:rsidR="008A5E58" w:rsidRPr="001A413E" w:rsidSect="00FD718F">
      <w:headerReference w:type="default" r:id="rId27"/>
      <w:footerReference w:type="default" r:id="rId28"/>
      <w:headerReference w:type="first" r:id="rId29"/>
      <w:footerReference w:type="first" r:id="rId30"/>
      <w:pgSz w:w="11906" w:h="16838"/>
      <w:pgMar w:top="1440" w:right="992" w:bottom="1440" w:left="129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3F1B1A" w14:textId="77777777" w:rsidR="00CC5995" w:rsidRDefault="00CC5995" w:rsidP="00BB7347">
      <w:pPr>
        <w:spacing w:after="0" w:line="240" w:lineRule="auto"/>
      </w:pPr>
      <w:r>
        <w:separator/>
      </w:r>
    </w:p>
    <w:p w14:paraId="2CFF8A51" w14:textId="77777777" w:rsidR="00CC5995" w:rsidRDefault="00CC5995"/>
  </w:endnote>
  <w:endnote w:type="continuationSeparator" w:id="0">
    <w:p w14:paraId="176A3CFD" w14:textId="77777777" w:rsidR="00CC5995" w:rsidRDefault="00CC5995" w:rsidP="00BB7347">
      <w:pPr>
        <w:spacing w:after="0" w:line="240" w:lineRule="auto"/>
      </w:pPr>
      <w:r>
        <w:continuationSeparator/>
      </w:r>
    </w:p>
    <w:p w14:paraId="61B27047" w14:textId="77777777" w:rsidR="00CC5995" w:rsidRDefault="00CC59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Nova Light">
    <w:charset w:val="00"/>
    <w:family w:val="swiss"/>
    <w:pitch w:val="variable"/>
    <w:sig w:usb0="0000028F" w:usb1="00000002"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etaBoldLF-Roman">
    <w:altName w:val="Cambria"/>
    <w:panose1 w:val="00000000000000000000"/>
    <w:charset w:val="00"/>
    <w:family w:val="roman"/>
    <w:notTrueType/>
    <w:pitch w:val="default"/>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3D00E" w14:textId="766F01B3" w:rsidR="0020539E" w:rsidRDefault="00FD6FD4" w:rsidP="000D2C68">
    <w:pPr>
      <w:pStyle w:val="Footer"/>
    </w:pPr>
    <w:r w:rsidRPr="00FD6FD4">
      <w:t xml:space="preserve">Department of </w:t>
    </w:r>
    <w:r w:rsidR="000F62FB">
      <w:t>Women</w:t>
    </w:r>
    <w:r w:rsidRPr="00FD6FD4">
      <w:t>, Aboriginal and Torres Strait Islander Partnerships</w:t>
    </w:r>
    <w:r w:rsidR="000F62FB">
      <w:t xml:space="preserve"> and Multiculturalism</w:t>
    </w:r>
    <w:r w:rsidR="0020539E">
      <w:tab/>
    </w:r>
    <w:r w:rsidR="0020539E" w:rsidRPr="009A2023">
      <w:rPr>
        <w:rStyle w:val="Strong"/>
      </w:rPr>
      <w:fldChar w:fldCharType="begin"/>
    </w:r>
    <w:r w:rsidR="0020539E" w:rsidRPr="009A2023">
      <w:rPr>
        <w:rStyle w:val="Strong"/>
      </w:rPr>
      <w:instrText xml:space="preserve"> PAGE   \* MERGEFORMAT </w:instrText>
    </w:r>
    <w:r w:rsidR="0020539E" w:rsidRPr="009A2023">
      <w:rPr>
        <w:rStyle w:val="Strong"/>
      </w:rPr>
      <w:fldChar w:fldCharType="separate"/>
    </w:r>
    <w:r w:rsidR="0020539E">
      <w:rPr>
        <w:rStyle w:val="Strong"/>
        <w:noProof/>
      </w:rPr>
      <w:t>3</w:t>
    </w:r>
    <w:r w:rsidR="0020539E" w:rsidRPr="009A2023">
      <w:rPr>
        <w:rStyle w:val="Strong"/>
      </w:rPr>
      <w:fldChar w:fldCharType="end"/>
    </w:r>
  </w:p>
  <w:p w14:paraId="79BC2A3B" w14:textId="05B541F9" w:rsidR="00C03E6C" w:rsidRDefault="00C03E6C" w:rsidP="00C03E6C">
    <w:pPr>
      <w:tabs>
        <w:tab w:val="left" w:pos="3627"/>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DCCB4" w14:textId="7E0D3873" w:rsidR="00F96B81" w:rsidRDefault="00F96B81" w:rsidP="00F96B81">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055200" w14:textId="77777777" w:rsidR="00CC5995" w:rsidRDefault="00CC5995" w:rsidP="00BB7347">
      <w:pPr>
        <w:spacing w:after="0" w:line="240" w:lineRule="auto"/>
      </w:pPr>
      <w:r>
        <w:separator/>
      </w:r>
    </w:p>
    <w:p w14:paraId="5D27AC9B" w14:textId="77777777" w:rsidR="00CC5995" w:rsidRDefault="00CC5995"/>
  </w:footnote>
  <w:footnote w:type="continuationSeparator" w:id="0">
    <w:p w14:paraId="148150E5" w14:textId="77777777" w:rsidR="00CC5995" w:rsidRDefault="00CC5995" w:rsidP="00BB7347">
      <w:pPr>
        <w:spacing w:after="0" w:line="240" w:lineRule="auto"/>
      </w:pPr>
      <w:r>
        <w:continuationSeparator/>
      </w:r>
    </w:p>
    <w:p w14:paraId="40090E86" w14:textId="77777777" w:rsidR="00CC5995" w:rsidRDefault="00CC599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CD48B" w14:textId="56FAEEF5" w:rsidR="0020539E" w:rsidRPr="002F03E3" w:rsidRDefault="00FD718F" w:rsidP="009051E5">
    <w:pPr>
      <w:pStyle w:val="Header"/>
      <w:tabs>
        <w:tab w:val="clear" w:pos="8306"/>
        <w:tab w:val="left" w:pos="7137"/>
      </w:tabs>
      <w:rPr>
        <w:color w:val="262626" w:themeColor="text1" w:themeTint="D9"/>
      </w:rPr>
    </w:pPr>
    <w:r w:rsidRPr="00FD718F">
      <w:rPr>
        <w:color w:val="262626" w:themeColor="text1" w:themeTint="D9"/>
      </w:rPr>
      <w:drawing>
        <wp:anchor distT="0" distB="0" distL="114300" distR="114300" simplePos="0" relativeHeight="251658240" behindDoc="1" locked="0" layoutInCell="1" allowOverlap="1" wp14:anchorId="44D92373" wp14:editId="043A0667">
          <wp:simplePos x="0" y="0"/>
          <wp:positionH relativeFrom="page">
            <wp:align>center</wp:align>
          </wp:positionH>
          <wp:positionV relativeFrom="paragraph">
            <wp:posOffset>-186174</wp:posOffset>
          </wp:positionV>
          <wp:extent cx="7581900" cy="10729134"/>
          <wp:effectExtent l="0" t="0" r="0" b="0"/>
          <wp:wrapNone/>
          <wp:docPr id="8184925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492588" name="Picture 818492588"/>
                  <pic:cNvPicPr/>
                </pic:nvPicPr>
                <pic:blipFill>
                  <a:blip r:embed="rId1">
                    <a:extLst>
                      <a:ext uri="{28A0092B-C50C-407E-A947-70E740481C1C}">
                        <a14:useLocalDpi xmlns:a14="http://schemas.microsoft.com/office/drawing/2010/main" val="0"/>
                      </a:ext>
                    </a:extLst>
                  </a:blip>
                  <a:stretch>
                    <a:fillRect/>
                  </a:stretch>
                </pic:blipFill>
                <pic:spPr>
                  <a:xfrm>
                    <a:off x="0" y="0"/>
                    <a:ext cx="7581900" cy="10729134"/>
                  </a:xfrm>
                  <a:prstGeom prst="rect">
                    <a:avLst/>
                  </a:prstGeom>
                </pic:spPr>
              </pic:pic>
            </a:graphicData>
          </a:graphic>
          <wp14:sizeRelH relativeFrom="margin">
            <wp14:pctWidth>0</wp14:pctWidth>
          </wp14:sizeRelH>
          <wp14:sizeRelV relativeFrom="margin">
            <wp14:pctHeight>0</wp14:pctHeight>
          </wp14:sizeRelV>
        </wp:anchor>
      </w:drawing>
    </w:r>
    <w:r w:rsidRPr="00FD718F">
      <w:rPr>
        <w:color w:val="262626" w:themeColor="text1" w:themeTint="D9"/>
      </w:rPr>
      <w:t>Indigenous Languages Grants</w:t>
    </w:r>
    <w:r w:rsidR="00A65754">
      <w:rPr>
        <w:color w:val="262626" w:themeColor="text1" w:themeTint="D9"/>
      </w:rPr>
      <w:t xml:space="preserve"> </w:t>
    </w:r>
    <w:r w:rsidR="009813C0">
      <w:rPr>
        <w:color w:val="262626" w:themeColor="text1" w:themeTint="D9"/>
      </w:rPr>
      <w:t>– P</w:t>
    </w:r>
    <w:r w:rsidR="00B91BC6">
      <w:rPr>
        <w:color w:val="262626" w:themeColor="text1" w:themeTint="D9"/>
      </w:rPr>
      <w:t>romotional Toolkit</w:t>
    </w:r>
    <w:r w:rsidR="009051E5">
      <w:rPr>
        <w:color w:val="262626" w:themeColor="text1" w:themeTint="D9"/>
      </w:rPr>
      <w:tab/>
    </w:r>
  </w:p>
  <w:p w14:paraId="6F336CDA" w14:textId="7523843E" w:rsidR="00C03E6C" w:rsidRDefault="00C03E6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D401C" w14:textId="0D427D3D" w:rsidR="00CD568A" w:rsidRPr="00E62E7C" w:rsidRDefault="007460B7" w:rsidP="00E62E7C">
    <w:pPr>
      <w:pStyle w:val="Header"/>
      <w:tabs>
        <w:tab w:val="clear" w:pos="4153"/>
        <w:tab w:val="clear" w:pos="8306"/>
        <w:tab w:val="right" w:pos="9617"/>
      </w:tabs>
      <w:rPr>
        <w:b/>
        <w:bCs/>
      </w:rPr>
    </w:pPr>
    <w:r>
      <w:rPr>
        <w:b/>
        <w:bCs/>
      </w:rPr>
      <w:drawing>
        <wp:anchor distT="0" distB="0" distL="114300" distR="114300" simplePos="0" relativeHeight="251659266" behindDoc="1" locked="0" layoutInCell="1" allowOverlap="1" wp14:anchorId="4ACB3925" wp14:editId="5B2028A3">
          <wp:simplePos x="0" y="0"/>
          <wp:positionH relativeFrom="column">
            <wp:posOffset>-869055</wp:posOffset>
          </wp:positionH>
          <wp:positionV relativeFrom="paragraph">
            <wp:posOffset>-459181</wp:posOffset>
          </wp:positionV>
          <wp:extent cx="7646895" cy="10815871"/>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mo-toolkit-Cover-v2.jpg"/>
                  <pic:cNvPicPr/>
                </pic:nvPicPr>
                <pic:blipFill>
                  <a:blip r:embed="rId1">
                    <a:extLst>
                      <a:ext uri="{28A0092B-C50C-407E-A947-70E740481C1C}">
                        <a14:useLocalDpi xmlns:a14="http://schemas.microsoft.com/office/drawing/2010/main" val="0"/>
                      </a:ext>
                    </a:extLst>
                  </a:blip>
                  <a:stretch>
                    <a:fillRect/>
                  </a:stretch>
                </pic:blipFill>
                <pic:spPr>
                  <a:xfrm>
                    <a:off x="0" y="0"/>
                    <a:ext cx="7652419" cy="10823684"/>
                  </a:xfrm>
                  <a:prstGeom prst="rect">
                    <a:avLst/>
                  </a:prstGeom>
                </pic:spPr>
              </pic:pic>
            </a:graphicData>
          </a:graphic>
          <wp14:sizeRelH relativeFrom="page">
            <wp14:pctWidth>0</wp14:pctWidth>
          </wp14:sizeRelH>
          <wp14:sizeRelV relativeFrom="page">
            <wp14:pctHeight>0</wp14:pctHeight>
          </wp14:sizeRelV>
        </wp:anchor>
      </w:drawing>
    </w:r>
    <w:r w:rsidR="00E62E7C">
      <w:rPr>
        <w:b/>
        <w:bCs/>
      </w:rPr>
      <w:tab/>
    </w:r>
  </w:p>
  <w:p w14:paraId="394CD1BE" w14:textId="5FA2B29F" w:rsidR="0020539E" w:rsidRDefault="00E048EE" w:rsidP="009051E5">
    <w:pPr>
      <w:pStyle w:val="Header"/>
      <w:tabs>
        <w:tab w:val="clear" w:pos="4153"/>
        <w:tab w:val="clear" w:pos="8306"/>
        <w:tab w:val="left" w:pos="1878"/>
        <w:tab w:val="left" w:pos="7240"/>
      </w:tabs>
    </w:pPr>
    <w:r>
      <w:tab/>
    </w:r>
    <w:r w:rsidR="009051E5">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68421858"/>
    <w:lvl w:ilvl="0">
      <w:start w:val="1"/>
      <w:numFmt w:val="decimal"/>
      <w:pStyle w:val="ListNumber"/>
      <w:lvlText w:val="%1."/>
      <w:lvlJc w:val="left"/>
      <w:pPr>
        <w:tabs>
          <w:tab w:val="num" w:pos="360"/>
        </w:tabs>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1" w15:restartNumberingAfterBreak="0">
    <w:nsid w:val="FFFFFF89"/>
    <w:multiLevelType w:val="singleLevel"/>
    <w:tmpl w:val="C6287432"/>
    <w:lvl w:ilvl="0">
      <w:start w:val="1"/>
      <w:numFmt w:val="bullet"/>
      <w:pStyle w:val="ListBullet"/>
      <w:lvlText w:val=""/>
      <w:lvlJc w:val="left"/>
      <w:pPr>
        <w:tabs>
          <w:tab w:val="num" w:pos="360"/>
        </w:tabs>
        <w:ind w:left="360" w:hanging="360"/>
      </w:pPr>
      <w:rPr>
        <w:rFonts w:ascii="Symbol" w:hAnsi="Symbol" w:hint="default"/>
        <w:color w:val="3D4359"/>
      </w:rPr>
    </w:lvl>
  </w:abstractNum>
  <w:abstractNum w:abstractNumId="2" w15:restartNumberingAfterBreak="0">
    <w:nsid w:val="037428CE"/>
    <w:multiLevelType w:val="hybridMultilevel"/>
    <w:tmpl w:val="F726184C"/>
    <w:lvl w:ilvl="0" w:tplc="0C090001">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B50C03"/>
    <w:multiLevelType w:val="hybridMultilevel"/>
    <w:tmpl w:val="9B8CC1D2"/>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3C2613"/>
    <w:multiLevelType w:val="hybridMultilevel"/>
    <w:tmpl w:val="E4F63C34"/>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5" w15:restartNumberingAfterBreak="0">
    <w:nsid w:val="130E2261"/>
    <w:multiLevelType w:val="hybridMultilevel"/>
    <w:tmpl w:val="19EA90C6"/>
    <w:lvl w:ilvl="0" w:tplc="0C09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7B04882"/>
    <w:multiLevelType w:val="hybridMultilevel"/>
    <w:tmpl w:val="6CCEA2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0D05207"/>
    <w:multiLevelType w:val="hybridMultilevel"/>
    <w:tmpl w:val="4D10BCE0"/>
    <w:lvl w:ilvl="0" w:tplc="5F92FEA2">
      <w:start w:val="1"/>
      <w:numFmt w:val="bullet"/>
      <w:pStyle w:val="ListBullet2"/>
      <w:lvlText w:val="-"/>
      <w:lvlJc w:val="left"/>
      <w:pPr>
        <w:ind w:left="717"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8" w15:restartNumberingAfterBreak="0">
    <w:nsid w:val="325D6198"/>
    <w:multiLevelType w:val="hybridMultilevel"/>
    <w:tmpl w:val="BDC4BC50"/>
    <w:lvl w:ilvl="0" w:tplc="77D6B79E">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9E54BE2"/>
    <w:multiLevelType w:val="hybridMultilevel"/>
    <w:tmpl w:val="B686CD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9C01CFE"/>
    <w:multiLevelType w:val="hybridMultilevel"/>
    <w:tmpl w:val="D7403D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0813663"/>
    <w:multiLevelType w:val="hybridMultilevel"/>
    <w:tmpl w:val="8B98E28C"/>
    <w:lvl w:ilvl="0" w:tplc="ADE83D80">
      <w:start w:val="1"/>
      <w:numFmt w:val="bullet"/>
      <w:lvlText w:val=""/>
      <w:lvlJc w:val="left"/>
      <w:pPr>
        <w:ind w:left="360" w:hanging="360"/>
      </w:pPr>
      <w:rPr>
        <w:rFonts w:ascii="Symbol" w:hAnsi="Symbol" w:hint="default"/>
      </w:rPr>
    </w:lvl>
    <w:lvl w:ilvl="1" w:tplc="E6FE5D1E" w:tentative="1">
      <w:start w:val="1"/>
      <w:numFmt w:val="bullet"/>
      <w:lvlText w:val="o"/>
      <w:lvlJc w:val="left"/>
      <w:pPr>
        <w:ind w:left="1080" w:hanging="360"/>
      </w:pPr>
      <w:rPr>
        <w:rFonts w:ascii="Courier New" w:hAnsi="Courier New" w:cs="Courier New" w:hint="default"/>
      </w:rPr>
    </w:lvl>
    <w:lvl w:ilvl="2" w:tplc="D9ECE19E" w:tentative="1">
      <w:start w:val="1"/>
      <w:numFmt w:val="bullet"/>
      <w:lvlText w:val=""/>
      <w:lvlJc w:val="left"/>
      <w:pPr>
        <w:ind w:left="1800" w:hanging="360"/>
      </w:pPr>
      <w:rPr>
        <w:rFonts w:ascii="Wingdings" w:hAnsi="Wingdings" w:hint="default"/>
      </w:rPr>
    </w:lvl>
    <w:lvl w:ilvl="3" w:tplc="2D44CDF0" w:tentative="1">
      <w:start w:val="1"/>
      <w:numFmt w:val="bullet"/>
      <w:lvlText w:val=""/>
      <w:lvlJc w:val="left"/>
      <w:pPr>
        <w:ind w:left="2520" w:hanging="360"/>
      </w:pPr>
      <w:rPr>
        <w:rFonts w:ascii="Symbol" w:hAnsi="Symbol" w:hint="default"/>
      </w:rPr>
    </w:lvl>
    <w:lvl w:ilvl="4" w:tplc="E48A48FC" w:tentative="1">
      <w:start w:val="1"/>
      <w:numFmt w:val="bullet"/>
      <w:lvlText w:val="o"/>
      <w:lvlJc w:val="left"/>
      <w:pPr>
        <w:ind w:left="3240" w:hanging="360"/>
      </w:pPr>
      <w:rPr>
        <w:rFonts w:ascii="Courier New" w:hAnsi="Courier New" w:cs="Courier New" w:hint="default"/>
      </w:rPr>
    </w:lvl>
    <w:lvl w:ilvl="5" w:tplc="819CBDAA" w:tentative="1">
      <w:start w:val="1"/>
      <w:numFmt w:val="bullet"/>
      <w:lvlText w:val=""/>
      <w:lvlJc w:val="left"/>
      <w:pPr>
        <w:ind w:left="3960" w:hanging="360"/>
      </w:pPr>
      <w:rPr>
        <w:rFonts w:ascii="Wingdings" w:hAnsi="Wingdings" w:hint="default"/>
      </w:rPr>
    </w:lvl>
    <w:lvl w:ilvl="6" w:tplc="963E2FFA" w:tentative="1">
      <w:start w:val="1"/>
      <w:numFmt w:val="bullet"/>
      <w:lvlText w:val=""/>
      <w:lvlJc w:val="left"/>
      <w:pPr>
        <w:ind w:left="4680" w:hanging="360"/>
      </w:pPr>
      <w:rPr>
        <w:rFonts w:ascii="Symbol" w:hAnsi="Symbol" w:hint="default"/>
      </w:rPr>
    </w:lvl>
    <w:lvl w:ilvl="7" w:tplc="DB561C16" w:tentative="1">
      <w:start w:val="1"/>
      <w:numFmt w:val="bullet"/>
      <w:lvlText w:val="o"/>
      <w:lvlJc w:val="left"/>
      <w:pPr>
        <w:ind w:left="5400" w:hanging="360"/>
      </w:pPr>
      <w:rPr>
        <w:rFonts w:ascii="Courier New" w:hAnsi="Courier New" w:cs="Courier New" w:hint="default"/>
      </w:rPr>
    </w:lvl>
    <w:lvl w:ilvl="8" w:tplc="C0A03922" w:tentative="1">
      <w:start w:val="1"/>
      <w:numFmt w:val="bullet"/>
      <w:lvlText w:val=""/>
      <w:lvlJc w:val="left"/>
      <w:pPr>
        <w:ind w:left="6120" w:hanging="360"/>
      </w:pPr>
      <w:rPr>
        <w:rFonts w:ascii="Wingdings" w:hAnsi="Wingdings" w:hint="default"/>
      </w:rPr>
    </w:lvl>
  </w:abstractNum>
  <w:abstractNum w:abstractNumId="12" w15:restartNumberingAfterBreak="0">
    <w:nsid w:val="545F78F8"/>
    <w:multiLevelType w:val="multilevel"/>
    <w:tmpl w:val="DDF6E93A"/>
    <w:styleLink w:val="Heading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2.%3.1"/>
      <w:lvlJc w:val="left"/>
      <w:pPr>
        <w:ind w:left="454" w:hanging="454"/>
      </w:pPr>
      <w:rPr>
        <w:rFonts w:hint="default"/>
      </w:rPr>
    </w:lvl>
    <w:lvl w:ilvl="3">
      <w:start w:val="1"/>
      <w:numFmt w:val="none"/>
      <w:suff w:val="nothing"/>
      <w:lvlText w:val=""/>
      <w:lvlJc w:val="left"/>
      <w:pPr>
        <w:ind w:left="0" w:firstLine="0"/>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13" w15:restartNumberingAfterBreak="0">
    <w:nsid w:val="563D260A"/>
    <w:multiLevelType w:val="hybridMultilevel"/>
    <w:tmpl w:val="1C507D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04345BB"/>
    <w:multiLevelType w:val="hybridMultilevel"/>
    <w:tmpl w:val="2620E188"/>
    <w:lvl w:ilvl="0" w:tplc="E2A80CBA">
      <w:start w:val="1"/>
      <w:numFmt w:val="bullet"/>
      <w:pStyle w:val="Tablebullet"/>
      <w:lvlText w:val=""/>
      <w:lvlJc w:val="left"/>
      <w:pPr>
        <w:ind w:left="720" w:hanging="360"/>
      </w:pPr>
      <w:rPr>
        <w:rFonts w:ascii="Symbol" w:hAnsi="Symbol" w:hint="default"/>
        <w:color w:val="7F7F7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FF7E803"/>
    <w:multiLevelType w:val="hybridMultilevel"/>
    <w:tmpl w:val="5D52703A"/>
    <w:lvl w:ilvl="0" w:tplc="E1BEB300">
      <w:start w:val="1"/>
      <w:numFmt w:val="bullet"/>
      <w:lvlText w:val="·"/>
      <w:lvlJc w:val="left"/>
      <w:pPr>
        <w:ind w:left="720" w:hanging="360"/>
      </w:pPr>
      <w:rPr>
        <w:rFonts w:ascii="Symbol" w:hAnsi="Symbol" w:hint="default"/>
      </w:rPr>
    </w:lvl>
    <w:lvl w:ilvl="1" w:tplc="819E0ABA">
      <w:start w:val="1"/>
      <w:numFmt w:val="bullet"/>
      <w:lvlText w:val="o"/>
      <w:lvlJc w:val="left"/>
      <w:pPr>
        <w:ind w:left="1440" w:hanging="360"/>
      </w:pPr>
      <w:rPr>
        <w:rFonts w:ascii="Courier New" w:hAnsi="Courier New" w:hint="default"/>
      </w:rPr>
    </w:lvl>
    <w:lvl w:ilvl="2" w:tplc="01A21E6C">
      <w:start w:val="1"/>
      <w:numFmt w:val="bullet"/>
      <w:lvlText w:val=""/>
      <w:lvlJc w:val="left"/>
      <w:pPr>
        <w:ind w:left="2160" w:hanging="360"/>
      </w:pPr>
      <w:rPr>
        <w:rFonts w:ascii="Wingdings" w:hAnsi="Wingdings" w:hint="default"/>
      </w:rPr>
    </w:lvl>
    <w:lvl w:ilvl="3" w:tplc="8A9E4DB6">
      <w:start w:val="1"/>
      <w:numFmt w:val="bullet"/>
      <w:lvlText w:val=""/>
      <w:lvlJc w:val="left"/>
      <w:pPr>
        <w:ind w:left="2880" w:hanging="360"/>
      </w:pPr>
      <w:rPr>
        <w:rFonts w:ascii="Symbol" w:hAnsi="Symbol" w:hint="default"/>
      </w:rPr>
    </w:lvl>
    <w:lvl w:ilvl="4" w:tplc="BFBAC556">
      <w:start w:val="1"/>
      <w:numFmt w:val="bullet"/>
      <w:lvlText w:val="o"/>
      <w:lvlJc w:val="left"/>
      <w:pPr>
        <w:ind w:left="3600" w:hanging="360"/>
      </w:pPr>
      <w:rPr>
        <w:rFonts w:ascii="Courier New" w:hAnsi="Courier New" w:hint="default"/>
      </w:rPr>
    </w:lvl>
    <w:lvl w:ilvl="5" w:tplc="F2E620DE">
      <w:start w:val="1"/>
      <w:numFmt w:val="bullet"/>
      <w:lvlText w:val=""/>
      <w:lvlJc w:val="left"/>
      <w:pPr>
        <w:ind w:left="4320" w:hanging="360"/>
      </w:pPr>
      <w:rPr>
        <w:rFonts w:ascii="Wingdings" w:hAnsi="Wingdings" w:hint="default"/>
      </w:rPr>
    </w:lvl>
    <w:lvl w:ilvl="6" w:tplc="5AA043B0">
      <w:start w:val="1"/>
      <w:numFmt w:val="bullet"/>
      <w:lvlText w:val=""/>
      <w:lvlJc w:val="left"/>
      <w:pPr>
        <w:ind w:left="5040" w:hanging="360"/>
      </w:pPr>
      <w:rPr>
        <w:rFonts w:ascii="Symbol" w:hAnsi="Symbol" w:hint="default"/>
      </w:rPr>
    </w:lvl>
    <w:lvl w:ilvl="7" w:tplc="3496E7F6">
      <w:start w:val="1"/>
      <w:numFmt w:val="bullet"/>
      <w:lvlText w:val="o"/>
      <w:lvlJc w:val="left"/>
      <w:pPr>
        <w:ind w:left="5760" w:hanging="360"/>
      </w:pPr>
      <w:rPr>
        <w:rFonts w:ascii="Courier New" w:hAnsi="Courier New" w:hint="default"/>
      </w:rPr>
    </w:lvl>
    <w:lvl w:ilvl="8" w:tplc="50BA88BC">
      <w:start w:val="1"/>
      <w:numFmt w:val="bullet"/>
      <w:lvlText w:val=""/>
      <w:lvlJc w:val="left"/>
      <w:pPr>
        <w:ind w:left="6480" w:hanging="360"/>
      </w:pPr>
      <w:rPr>
        <w:rFonts w:ascii="Wingdings" w:hAnsi="Wingdings" w:hint="default"/>
      </w:rPr>
    </w:lvl>
  </w:abstractNum>
  <w:num w:numId="1" w16cid:durableId="1679963049">
    <w:abstractNumId w:val="15"/>
  </w:num>
  <w:num w:numId="2" w16cid:durableId="633751277">
    <w:abstractNumId w:val="12"/>
  </w:num>
  <w:num w:numId="3" w16cid:durableId="425468276">
    <w:abstractNumId w:val="1"/>
  </w:num>
  <w:num w:numId="4" w16cid:durableId="1704668564">
    <w:abstractNumId w:val="7"/>
  </w:num>
  <w:num w:numId="5" w16cid:durableId="1565019654">
    <w:abstractNumId w:val="0"/>
  </w:num>
  <w:num w:numId="6" w16cid:durableId="491675709">
    <w:abstractNumId w:val="14"/>
  </w:num>
  <w:num w:numId="7" w16cid:durableId="1012758643">
    <w:abstractNumId w:val="8"/>
  </w:num>
  <w:num w:numId="8" w16cid:durableId="585655092">
    <w:abstractNumId w:val="13"/>
  </w:num>
  <w:num w:numId="9" w16cid:durableId="1777209091">
    <w:abstractNumId w:val="6"/>
  </w:num>
  <w:num w:numId="10" w16cid:durableId="1947232681">
    <w:abstractNumId w:val="10"/>
  </w:num>
  <w:num w:numId="11" w16cid:durableId="1290549686">
    <w:abstractNumId w:val="3"/>
  </w:num>
  <w:num w:numId="12" w16cid:durableId="72246647">
    <w:abstractNumId w:val="4"/>
  </w:num>
  <w:num w:numId="13" w16cid:durableId="1608074670">
    <w:abstractNumId w:val="5"/>
  </w:num>
  <w:num w:numId="14" w16cid:durableId="1783450051">
    <w:abstractNumId w:val="2"/>
  </w:num>
  <w:num w:numId="15" w16cid:durableId="694844358">
    <w:abstractNumId w:val="9"/>
  </w:num>
  <w:num w:numId="16" w16cid:durableId="1792480389">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7347"/>
    <w:rsid w:val="00001F37"/>
    <w:rsid w:val="00002978"/>
    <w:rsid w:val="00004103"/>
    <w:rsid w:val="00005566"/>
    <w:rsid w:val="00006EAD"/>
    <w:rsid w:val="00015CB1"/>
    <w:rsid w:val="000208D9"/>
    <w:rsid w:val="00022588"/>
    <w:rsid w:val="00025DC2"/>
    <w:rsid w:val="0003162E"/>
    <w:rsid w:val="00031A55"/>
    <w:rsid w:val="00033513"/>
    <w:rsid w:val="0003487C"/>
    <w:rsid w:val="00037D4C"/>
    <w:rsid w:val="00041AB0"/>
    <w:rsid w:val="00041D5C"/>
    <w:rsid w:val="00042401"/>
    <w:rsid w:val="00050412"/>
    <w:rsid w:val="00054138"/>
    <w:rsid w:val="00055BCA"/>
    <w:rsid w:val="00064483"/>
    <w:rsid w:val="00064DEA"/>
    <w:rsid w:val="000721AF"/>
    <w:rsid w:val="00073240"/>
    <w:rsid w:val="000747A1"/>
    <w:rsid w:val="000771B0"/>
    <w:rsid w:val="00087DAA"/>
    <w:rsid w:val="0009165F"/>
    <w:rsid w:val="00092732"/>
    <w:rsid w:val="000A113F"/>
    <w:rsid w:val="000A175B"/>
    <w:rsid w:val="000B2163"/>
    <w:rsid w:val="000B4613"/>
    <w:rsid w:val="000C4A75"/>
    <w:rsid w:val="000C4F07"/>
    <w:rsid w:val="000C5681"/>
    <w:rsid w:val="000C6F8E"/>
    <w:rsid w:val="000D2C68"/>
    <w:rsid w:val="000E4224"/>
    <w:rsid w:val="000E4948"/>
    <w:rsid w:val="000E5E3D"/>
    <w:rsid w:val="000E7BF4"/>
    <w:rsid w:val="000F62FB"/>
    <w:rsid w:val="00101003"/>
    <w:rsid w:val="001131B2"/>
    <w:rsid w:val="0011571C"/>
    <w:rsid w:val="0012774B"/>
    <w:rsid w:val="00131FA5"/>
    <w:rsid w:val="0013206A"/>
    <w:rsid w:val="00162D70"/>
    <w:rsid w:val="0016550E"/>
    <w:rsid w:val="001702FB"/>
    <w:rsid w:val="00180C28"/>
    <w:rsid w:val="00183FBB"/>
    <w:rsid w:val="00186217"/>
    <w:rsid w:val="00186298"/>
    <w:rsid w:val="00195EB2"/>
    <w:rsid w:val="001A3777"/>
    <w:rsid w:val="001A413E"/>
    <w:rsid w:val="001A7D96"/>
    <w:rsid w:val="001A7EE5"/>
    <w:rsid w:val="001B1F40"/>
    <w:rsid w:val="001B3960"/>
    <w:rsid w:val="001B5409"/>
    <w:rsid w:val="001C7ECC"/>
    <w:rsid w:val="001E0829"/>
    <w:rsid w:val="001E0C68"/>
    <w:rsid w:val="001E4246"/>
    <w:rsid w:val="001E7CF5"/>
    <w:rsid w:val="001F1EBC"/>
    <w:rsid w:val="0020539E"/>
    <w:rsid w:val="00210689"/>
    <w:rsid w:val="00211DE8"/>
    <w:rsid w:val="002151C5"/>
    <w:rsid w:val="00215670"/>
    <w:rsid w:val="002156E2"/>
    <w:rsid w:val="00226B5B"/>
    <w:rsid w:val="00227087"/>
    <w:rsid w:val="0022721C"/>
    <w:rsid w:val="00234BB3"/>
    <w:rsid w:val="00234FFE"/>
    <w:rsid w:val="002351BB"/>
    <w:rsid w:val="00247134"/>
    <w:rsid w:val="00250FD1"/>
    <w:rsid w:val="002516EC"/>
    <w:rsid w:val="00260352"/>
    <w:rsid w:val="00264329"/>
    <w:rsid w:val="0026511C"/>
    <w:rsid w:val="002673DF"/>
    <w:rsid w:val="0027054E"/>
    <w:rsid w:val="002748EC"/>
    <w:rsid w:val="00282416"/>
    <w:rsid w:val="0028697B"/>
    <w:rsid w:val="00293787"/>
    <w:rsid w:val="00296442"/>
    <w:rsid w:val="002A1B7B"/>
    <w:rsid w:val="002A2633"/>
    <w:rsid w:val="002B3E09"/>
    <w:rsid w:val="002C170D"/>
    <w:rsid w:val="002D488D"/>
    <w:rsid w:val="002D5124"/>
    <w:rsid w:val="002D52DB"/>
    <w:rsid w:val="002D533F"/>
    <w:rsid w:val="002D554F"/>
    <w:rsid w:val="002D6985"/>
    <w:rsid w:val="002E4105"/>
    <w:rsid w:val="002F03E3"/>
    <w:rsid w:val="002F42BA"/>
    <w:rsid w:val="002F74A8"/>
    <w:rsid w:val="0030459C"/>
    <w:rsid w:val="00304E39"/>
    <w:rsid w:val="00305FCD"/>
    <w:rsid w:val="00307FFC"/>
    <w:rsid w:val="003120AD"/>
    <w:rsid w:val="00315D27"/>
    <w:rsid w:val="0032178B"/>
    <w:rsid w:val="003319B1"/>
    <w:rsid w:val="00343732"/>
    <w:rsid w:val="00352725"/>
    <w:rsid w:val="0035416F"/>
    <w:rsid w:val="0035442D"/>
    <w:rsid w:val="003605B2"/>
    <w:rsid w:val="0036214A"/>
    <w:rsid w:val="003674BA"/>
    <w:rsid w:val="00372BA8"/>
    <w:rsid w:val="00375C50"/>
    <w:rsid w:val="00376ACA"/>
    <w:rsid w:val="003907FE"/>
    <w:rsid w:val="00391437"/>
    <w:rsid w:val="00391AD2"/>
    <w:rsid w:val="003D5A01"/>
    <w:rsid w:val="003E1264"/>
    <w:rsid w:val="0040131F"/>
    <w:rsid w:val="004048CB"/>
    <w:rsid w:val="00404AF9"/>
    <w:rsid w:val="00406F49"/>
    <w:rsid w:val="00412474"/>
    <w:rsid w:val="004157B8"/>
    <w:rsid w:val="0042175F"/>
    <w:rsid w:val="00433438"/>
    <w:rsid w:val="00441AFC"/>
    <w:rsid w:val="004444CE"/>
    <w:rsid w:val="00444A1D"/>
    <w:rsid w:val="00444A98"/>
    <w:rsid w:val="00451973"/>
    <w:rsid w:val="00455CFF"/>
    <w:rsid w:val="00460C2D"/>
    <w:rsid w:val="00472566"/>
    <w:rsid w:val="00472647"/>
    <w:rsid w:val="004832DF"/>
    <w:rsid w:val="0048575A"/>
    <w:rsid w:val="00492C3B"/>
    <w:rsid w:val="004965AB"/>
    <w:rsid w:val="00497242"/>
    <w:rsid w:val="004976F6"/>
    <w:rsid w:val="004B12B1"/>
    <w:rsid w:val="004C050C"/>
    <w:rsid w:val="004C6362"/>
    <w:rsid w:val="004C6887"/>
    <w:rsid w:val="004C6E5B"/>
    <w:rsid w:val="004E5E2E"/>
    <w:rsid w:val="004F6904"/>
    <w:rsid w:val="004F7734"/>
    <w:rsid w:val="00503A87"/>
    <w:rsid w:val="00510BF5"/>
    <w:rsid w:val="00511472"/>
    <w:rsid w:val="00514D0B"/>
    <w:rsid w:val="005157E4"/>
    <w:rsid w:val="00523DB4"/>
    <w:rsid w:val="00526A5C"/>
    <w:rsid w:val="00530E6D"/>
    <w:rsid w:val="005318D1"/>
    <w:rsid w:val="005319CA"/>
    <w:rsid w:val="005328D8"/>
    <w:rsid w:val="00537660"/>
    <w:rsid w:val="0054053F"/>
    <w:rsid w:val="00550857"/>
    <w:rsid w:val="00552026"/>
    <w:rsid w:val="00552ED1"/>
    <w:rsid w:val="00555D96"/>
    <w:rsid w:val="005562C2"/>
    <w:rsid w:val="00556E93"/>
    <w:rsid w:val="00572639"/>
    <w:rsid w:val="00576FB0"/>
    <w:rsid w:val="005820DB"/>
    <w:rsid w:val="0058223C"/>
    <w:rsid w:val="00584BE3"/>
    <w:rsid w:val="005872E3"/>
    <w:rsid w:val="005910FA"/>
    <w:rsid w:val="00596107"/>
    <w:rsid w:val="0059758F"/>
    <w:rsid w:val="005A0DD3"/>
    <w:rsid w:val="005A1D16"/>
    <w:rsid w:val="005B06CF"/>
    <w:rsid w:val="005B0D7C"/>
    <w:rsid w:val="005B2DA0"/>
    <w:rsid w:val="005B390E"/>
    <w:rsid w:val="005B457B"/>
    <w:rsid w:val="005B644F"/>
    <w:rsid w:val="005C186B"/>
    <w:rsid w:val="005C2146"/>
    <w:rsid w:val="005C2516"/>
    <w:rsid w:val="005C7AE7"/>
    <w:rsid w:val="005D0E1E"/>
    <w:rsid w:val="005D56DF"/>
    <w:rsid w:val="005E2685"/>
    <w:rsid w:val="005F638C"/>
    <w:rsid w:val="005F726A"/>
    <w:rsid w:val="0060370B"/>
    <w:rsid w:val="00611373"/>
    <w:rsid w:val="00611D5F"/>
    <w:rsid w:val="006153A7"/>
    <w:rsid w:val="00634AA6"/>
    <w:rsid w:val="00637481"/>
    <w:rsid w:val="00637E02"/>
    <w:rsid w:val="006465CC"/>
    <w:rsid w:val="0065052B"/>
    <w:rsid w:val="0066261C"/>
    <w:rsid w:val="00667EEB"/>
    <w:rsid w:val="0068490E"/>
    <w:rsid w:val="00686CC3"/>
    <w:rsid w:val="00687351"/>
    <w:rsid w:val="00692EAD"/>
    <w:rsid w:val="006B6ED0"/>
    <w:rsid w:val="006C2FEE"/>
    <w:rsid w:val="006C49C2"/>
    <w:rsid w:val="006C70B7"/>
    <w:rsid w:val="006D7A86"/>
    <w:rsid w:val="006E0E96"/>
    <w:rsid w:val="006E4053"/>
    <w:rsid w:val="006E707C"/>
    <w:rsid w:val="006F01BF"/>
    <w:rsid w:val="006F4960"/>
    <w:rsid w:val="006F668F"/>
    <w:rsid w:val="00706ACA"/>
    <w:rsid w:val="00710B83"/>
    <w:rsid w:val="00714150"/>
    <w:rsid w:val="00714913"/>
    <w:rsid w:val="007233F1"/>
    <w:rsid w:val="007362A1"/>
    <w:rsid w:val="00741B4D"/>
    <w:rsid w:val="00744E7D"/>
    <w:rsid w:val="007460B7"/>
    <w:rsid w:val="007530BE"/>
    <w:rsid w:val="0075374B"/>
    <w:rsid w:val="007568B7"/>
    <w:rsid w:val="00763223"/>
    <w:rsid w:val="00765733"/>
    <w:rsid w:val="007705EC"/>
    <w:rsid w:val="00770AAE"/>
    <w:rsid w:val="0077525D"/>
    <w:rsid w:val="0077539A"/>
    <w:rsid w:val="00776354"/>
    <w:rsid w:val="00780ADB"/>
    <w:rsid w:val="007817D4"/>
    <w:rsid w:val="00790D61"/>
    <w:rsid w:val="00794F95"/>
    <w:rsid w:val="007A0459"/>
    <w:rsid w:val="007A21C0"/>
    <w:rsid w:val="007B0C52"/>
    <w:rsid w:val="007B6F10"/>
    <w:rsid w:val="007C33D6"/>
    <w:rsid w:val="007C7007"/>
    <w:rsid w:val="007D4453"/>
    <w:rsid w:val="007F4AE2"/>
    <w:rsid w:val="007F703E"/>
    <w:rsid w:val="008106C6"/>
    <w:rsid w:val="0081162E"/>
    <w:rsid w:val="0081198C"/>
    <w:rsid w:val="008165E4"/>
    <w:rsid w:val="0082466F"/>
    <w:rsid w:val="00825955"/>
    <w:rsid w:val="00836CB9"/>
    <w:rsid w:val="008419E2"/>
    <w:rsid w:val="00852256"/>
    <w:rsid w:val="00853E46"/>
    <w:rsid w:val="00854C4B"/>
    <w:rsid w:val="00856B0C"/>
    <w:rsid w:val="008611F9"/>
    <w:rsid w:val="008714B5"/>
    <w:rsid w:val="0087201A"/>
    <w:rsid w:val="00874CD3"/>
    <w:rsid w:val="00880B26"/>
    <w:rsid w:val="008813BB"/>
    <w:rsid w:val="00881C69"/>
    <w:rsid w:val="008A0A5F"/>
    <w:rsid w:val="008A5E58"/>
    <w:rsid w:val="008B0968"/>
    <w:rsid w:val="008B0D0F"/>
    <w:rsid w:val="008B4114"/>
    <w:rsid w:val="008B542F"/>
    <w:rsid w:val="008C4B6C"/>
    <w:rsid w:val="008D2EA1"/>
    <w:rsid w:val="008E0CC9"/>
    <w:rsid w:val="008F4CDE"/>
    <w:rsid w:val="00903C99"/>
    <w:rsid w:val="009051E5"/>
    <w:rsid w:val="00920FB1"/>
    <w:rsid w:val="0092456F"/>
    <w:rsid w:val="00925529"/>
    <w:rsid w:val="00926509"/>
    <w:rsid w:val="009455EA"/>
    <w:rsid w:val="00946656"/>
    <w:rsid w:val="009479B0"/>
    <w:rsid w:val="00951C49"/>
    <w:rsid w:val="00953CEB"/>
    <w:rsid w:val="00960BB3"/>
    <w:rsid w:val="009615ED"/>
    <w:rsid w:val="009671E6"/>
    <w:rsid w:val="009716E6"/>
    <w:rsid w:val="00977EF3"/>
    <w:rsid w:val="00980201"/>
    <w:rsid w:val="009805BC"/>
    <w:rsid w:val="009813C0"/>
    <w:rsid w:val="00991108"/>
    <w:rsid w:val="00991DBA"/>
    <w:rsid w:val="0099212E"/>
    <w:rsid w:val="00994F44"/>
    <w:rsid w:val="009A2023"/>
    <w:rsid w:val="009B6FD3"/>
    <w:rsid w:val="009C72AE"/>
    <w:rsid w:val="009D2776"/>
    <w:rsid w:val="009D45AD"/>
    <w:rsid w:val="009D76B3"/>
    <w:rsid w:val="009D79FA"/>
    <w:rsid w:val="009E0973"/>
    <w:rsid w:val="009E0AB5"/>
    <w:rsid w:val="009E4EBE"/>
    <w:rsid w:val="00A04541"/>
    <w:rsid w:val="00A06210"/>
    <w:rsid w:val="00A07B4B"/>
    <w:rsid w:val="00A11631"/>
    <w:rsid w:val="00A12AA5"/>
    <w:rsid w:val="00A13973"/>
    <w:rsid w:val="00A1549C"/>
    <w:rsid w:val="00A166DD"/>
    <w:rsid w:val="00A25180"/>
    <w:rsid w:val="00A315BF"/>
    <w:rsid w:val="00A33323"/>
    <w:rsid w:val="00A336CF"/>
    <w:rsid w:val="00A33CC5"/>
    <w:rsid w:val="00A3514A"/>
    <w:rsid w:val="00A41501"/>
    <w:rsid w:val="00A43A73"/>
    <w:rsid w:val="00A455A3"/>
    <w:rsid w:val="00A535D7"/>
    <w:rsid w:val="00A6297C"/>
    <w:rsid w:val="00A62B35"/>
    <w:rsid w:val="00A63E28"/>
    <w:rsid w:val="00A65754"/>
    <w:rsid w:val="00A709BE"/>
    <w:rsid w:val="00A81ABD"/>
    <w:rsid w:val="00A82ED7"/>
    <w:rsid w:val="00A835CA"/>
    <w:rsid w:val="00A848E8"/>
    <w:rsid w:val="00AA4A7D"/>
    <w:rsid w:val="00AB19BC"/>
    <w:rsid w:val="00AB3BAD"/>
    <w:rsid w:val="00AB64B1"/>
    <w:rsid w:val="00AB7C6C"/>
    <w:rsid w:val="00AC0AF3"/>
    <w:rsid w:val="00AD0CB5"/>
    <w:rsid w:val="00AD1FCC"/>
    <w:rsid w:val="00AD4377"/>
    <w:rsid w:val="00AD6010"/>
    <w:rsid w:val="00AD7954"/>
    <w:rsid w:val="00AE4A44"/>
    <w:rsid w:val="00AE6E46"/>
    <w:rsid w:val="00AE7356"/>
    <w:rsid w:val="00AF05E3"/>
    <w:rsid w:val="00AF178C"/>
    <w:rsid w:val="00AF58CA"/>
    <w:rsid w:val="00B001D3"/>
    <w:rsid w:val="00B06D50"/>
    <w:rsid w:val="00B1093C"/>
    <w:rsid w:val="00B151A4"/>
    <w:rsid w:val="00B2194A"/>
    <w:rsid w:val="00B4018D"/>
    <w:rsid w:val="00B409A9"/>
    <w:rsid w:val="00B51155"/>
    <w:rsid w:val="00B51B2B"/>
    <w:rsid w:val="00B5241F"/>
    <w:rsid w:val="00B67E27"/>
    <w:rsid w:val="00B7296E"/>
    <w:rsid w:val="00B72D46"/>
    <w:rsid w:val="00B73B57"/>
    <w:rsid w:val="00B74310"/>
    <w:rsid w:val="00B75169"/>
    <w:rsid w:val="00B800D7"/>
    <w:rsid w:val="00B82073"/>
    <w:rsid w:val="00B91BC6"/>
    <w:rsid w:val="00B958B0"/>
    <w:rsid w:val="00BA0C2B"/>
    <w:rsid w:val="00BA47D0"/>
    <w:rsid w:val="00BB4882"/>
    <w:rsid w:val="00BB7347"/>
    <w:rsid w:val="00BB7441"/>
    <w:rsid w:val="00BC374A"/>
    <w:rsid w:val="00BD09C4"/>
    <w:rsid w:val="00BE5C7D"/>
    <w:rsid w:val="00BF0A41"/>
    <w:rsid w:val="00C00F58"/>
    <w:rsid w:val="00C03E6C"/>
    <w:rsid w:val="00C050E0"/>
    <w:rsid w:val="00C2407D"/>
    <w:rsid w:val="00C2502F"/>
    <w:rsid w:val="00C250F8"/>
    <w:rsid w:val="00C2799E"/>
    <w:rsid w:val="00C30121"/>
    <w:rsid w:val="00C41583"/>
    <w:rsid w:val="00C44381"/>
    <w:rsid w:val="00C535F9"/>
    <w:rsid w:val="00C6132B"/>
    <w:rsid w:val="00C628F1"/>
    <w:rsid w:val="00C641DD"/>
    <w:rsid w:val="00C64460"/>
    <w:rsid w:val="00C711CB"/>
    <w:rsid w:val="00C7341B"/>
    <w:rsid w:val="00C77843"/>
    <w:rsid w:val="00C80158"/>
    <w:rsid w:val="00C859DA"/>
    <w:rsid w:val="00C9033E"/>
    <w:rsid w:val="00C97AB8"/>
    <w:rsid w:val="00CA67B8"/>
    <w:rsid w:val="00CB05BE"/>
    <w:rsid w:val="00CB6642"/>
    <w:rsid w:val="00CC3918"/>
    <w:rsid w:val="00CC3B1D"/>
    <w:rsid w:val="00CC5995"/>
    <w:rsid w:val="00CD0C02"/>
    <w:rsid w:val="00CD1EF9"/>
    <w:rsid w:val="00CD2658"/>
    <w:rsid w:val="00CD267C"/>
    <w:rsid w:val="00CD568A"/>
    <w:rsid w:val="00CE796C"/>
    <w:rsid w:val="00CF32A2"/>
    <w:rsid w:val="00CF4189"/>
    <w:rsid w:val="00CF46FA"/>
    <w:rsid w:val="00CF5CD4"/>
    <w:rsid w:val="00D02568"/>
    <w:rsid w:val="00D119F7"/>
    <w:rsid w:val="00D25CB7"/>
    <w:rsid w:val="00D31627"/>
    <w:rsid w:val="00D324EA"/>
    <w:rsid w:val="00D33EE4"/>
    <w:rsid w:val="00D35F16"/>
    <w:rsid w:val="00D373C0"/>
    <w:rsid w:val="00D409F8"/>
    <w:rsid w:val="00D464DC"/>
    <w:rsid w:val="00D55194"/>
    <w:rsid w:val="00D55ECE"/>
    <w:rsid w:val="00D569A7"/>
    <w:rsid w:val="00D61410"/>
    <w:rsid w:val="00D702F5"/>
    <w:rsid w:val="00D72803"/>
    <w:rsid w:val="00D83BD4"/>
    <w:rsid w:val="00D85406"/>
    <w:rsid w:val="00D8540D"/>
    <w:rsid w:val="00D87C13"/>
    <w:rsid w:val="00D9372D"/>
    <w:rsid w:val="00D954A1"/>
    <w:rsid w:val="00DA1E5C"/>
    <w:rsid w:val="00DA45D6"/>
    <w:rsid w:val="00DA5F7D"/>
    <w:rsid w:val="00DB6BE9"/>
    <w:rsid w:val="00DB72D4"/>
    <w:rsid w:val="00DB7D36"/>
    <w:rsid w:val="00DD703F"/>
    <w:rsid w:val="00DE1C4D"/>
    <w:rsid w:val="00DF23FE"/>
    <w:rsid w:val="00DF320A"/>
    <w:rsid w:val="00DF3EC1"/>
    <w:rsid w:val="00DF69DD"/>
    <w:rsid w:val="00E0326E"/>
    <w:rsid w:val="00E048EE"/>
    <w:rsid w:val="00E058B3"/>
    <w:rsid w:val="00E06140"/>
    <w:rsid w:val="00E13DA2"/>
    <w:rsid w:val="00E15F46"/>
    <w:rsid w:val="00E16034"/>
    <w:rsid w:val="00E311FB"/>
    <w:rsid w:val="00E3229E"/>
    <w:rsid w:val="00E33BF4"/>
    <w:rsid w:val="00E50E2E"/>
    <w:rsid w:val="00E54AC7"/>
    <w:rsid w:val="00E5599C"/>
    <w:rsid w:val="00E606F6"/>
    <w:rsid w:val="00E61C31"/>
    <w:rsid w:val="00E62E7C"/>
    <w:rsid w:val="00E65C1C"/>
    <w:rsid w:val="00E66786"/>
    <w:rsid w:val="00E76E3B"/>
    <w:rsid w:val="00E77572"/>
    <w:rsid w:val="00E8004C"/>
    <w:rsid w:val="00E90C6B"/>
    <w:rsid w:val="00E9212E"/>
    <w:rsid w:val="00E96452"/>
    <w:rsid w:val="00EC4310"/>
    <w:rsid w:val="00EC5811"/>
    <w:rsid w:val="00EC69DE"/>
    <w:rsid w:val="00EC72AE"/>
    <w:rsid w:val="00ED5B64"/>
    <w:rsid w:val="00EE2B24"/>
    <w:rsid w:val="00EE454D"/>
    <w:rsid w:val="00EF2643"/>
    <w:rsid w:val="00F05188"/>
    <w:rsid w:val="00F07D67"/>
    <w:rsid w:val="00F07DAB"/>
    <w:rsid w:val="00F136C9"/>
    <w:rsid w:val="00F17218"/>
    <w:rsid w:val="00F172CE"/>
    <w:rsid w:val="00F177BA"/>
    <w:rsid w:val="00F20464"/>
    <w:rsid w:val="00F21E43"/>
    <w:rsid w:val="00F22CB2"/>
    <w:rsid w:val="00F236FE"/>
    <w:rsid w:val="00F27306"/>
    <w:rsid w:val="00F30296"/>
    <w:rsid w:val="00F37B62"/>
    <w:rsid w:val="00F40341"/>
    <w:rsid w:val="00F4276E"/>
    <w:rsid w:val="00F44F2F"/>
    <w:rsid w:val="00F46BCE"/>
    <w:rsid w:val="00F471A8"/>
    <w:rsid w:val="00F51793"/>
    <w:rsid w:val="00F522AF"/>
    <w:rsid w:val="00F524CA"/>
    <w:rsid w:val="00F561D6"/>
    <w:rsid w:val="00F57DB6"/>
    <w:rsid w:val="00F678F9"/>
    <w:rsid w:val="00F72449"/>
    <w:rsid w:val="00F73D07"/>
    <w:rsid w:val="00F75438"/>
    <w:rsid w:val="00F91335"/>
    <w:rsid w:val="00F94B4E"/>
    <w:rsid w:val="00F96B81"/>
    <w:rsid w:val="00FA203C"/>
    <w:rsid w:val="00FB6C42"/>
    <w:rsid w:val="00FB754F"/>
    <w:rsid w:val="00FC1C12"/>
    <w:rsid w:val="00FC301F"/>
    <w:rsid w:val="00FC742C"/>
    <w:rsid w:val="00FD0EF5"/>
    <w:rsid w:val="00FD6FD4"/>
    <w:rsid w:val="00FD718F"/>
    <w:rsid w:val="00FE16BF"/>
    <w:rsid w:val="00FE6CC1"/>
    <w:rsid w:val="00FF6047"/>
    <w:rsid w:val="00FF60D4"/>
    <w:rsid w:val="00FF68DE"/>
    <w:rsid w:val="013E7A3B"/>
    <w:rsid w:val="01D8B181"/>
    <w:rsid w:val="020DC8EF"/>
    <w:rsid w:val="025626A2"/>
    <w:rsid w:val="047E4C0F"/>
    <w:rsid w:val="06BD0A85"/>
    <w:rsid w:val="07380051"/>
    <w:rsid w:val="089A4353"/>
    <w:rsid w:val="0922BAB7"/>
    <w:rsid w:val="09E4CAED"/>
    <w:rsid w:val="0A27F69C"/>
    <w:rsid w:val="0A2DB766"/>
    <w:rsid w:val="0A8666FC"/>
    <w:rsid w:val="0AB1050A"/>
    <w:rsid w:val="0AFAF819"/>
    <w:rsid w:val="0C0B8EF5"/>
    <w:rsid w:val="0C93998C"/>
    <w:rsid w:val="0C93AFF0"/>
    <w:rsid w:val="0D108CCF"/>
    <w:rsid w:val="0D7876B7"/>
    <w:rsid w:val="0E5E0B0C"/>
    <w:rsid w:val="0EC03F5F"/>
    <w:rsid w:val="0ECCC65E"/>
    <w:rsid w:val="0FC27180"/>
    <w:rsid w:val="10042E15"/>
    <w:rsid w:val="10232690"/>
    <w:rsid w:val="10CCE5DB"/>
    <w:rsid w:val="11906C27"/>
    <w:rsid w:val="11E5FA3F"/>
    <w:rsid w:val="122AC5C6"/>
    <w:rsid w:val="12897E20"/>
    <w:rsid w:val="132C2998"/>
    <w:rsid w:val="133BCED7"/>
    <w:rsid w:val="160ECB2A"/>
    <w:rsid w:val="16642D00"/>
    <w:rsid w:val="16ADDB83"/>
    <w:rsid w:val="1701B1EE"/>
    <w:rsid w:val="1718FF12"/>
    <w:rsid w:val="17E0C1E2"/>
    <w:rsid w:val="18001713"/>
    <w:rsid w:val="181E92C7"/>
    <w:rsid w:val="182D4A44"/>
    <w:rsid w:val="18CC3ACC"/>
    <w:rsid w:val="1920775B"/>
    <w:rsid w:val="195AC7AA"/>
    <w:rsid w:val="195D6E66"/>
    <w:rsid w:val="1A74B79D"/>
    <w:rsid w:val="1B6CDCAD"/>
    <w:rsid w:val="1C8793F1"/>
    <w:rsid w:val="1D1EF5A6"/>
    <w:rsid w:val="1DCA2BD6"/>
    <w:rsid w:val="1E27DF67"/>
    <w:rsid w:val="1F4B30CF"/>
    <w:rsid w:val="1F61FFCB"/>
    <w:rsid w:val="2039433B"/>
    <w:rsid w:val="20842596"/>
    <w:rsid w:val="21B64F24"/>
    <w:rsid w:val="21E81132"/>
    <w:rsid w:val="22026B49"/>
    <w:rsid w:val="220DB422"/>
    <w:rsid w:val="2262F658"/>
    <w:rsid w:val="236C3E34"/>
    <w:rsid w:val="23CB09FB"/>
    <w:rsid w:val="25C215D8"/>
    <w:rsid w:val="26313DE8"/>
    <w:rsid w:val="274910AF"/>
    <w:rsid w:val="27FCC4BB"/>
    <w:rsid w:val="2918288B"/>
    <w:rsid w:val="293C357B"/>
    <w:rsid w:val="295F3897"/>
    <w:rsid w:val="2A3326FA"/>
    <w:rsid w:val="2A558D3D"/>
    <w:rsid w:val="2A6997D5"/>
    <w:rsid w:val="2A83C17F"/>
    <w:rsid w:val="2A9BCEBB"/>
    <w:rsid w:val="2B6117D3"/>
    <w:rsid w:val="2BA58654"/>
    <w:rsid w:val="2C662306"/>
    <w:rsid w:val="2CE1C749"/>
    <w:rsid w:val="2DAEFE79"/>
    <w:rsid w:val="2E3FCBCF"/>
    <w:rsid w:val="2EF38A7F"/>
    <w:rsid w:val="2F4B34E6"/>
    <w:rsid w:val="2FE46F41"/>
    <w:rsid w:val="304F5BE2"/>
    <w:rsid w:val="30C1EA5F"/>
    <w:rsid w:val="3167F9B5"/>
    <w:rsid w:val="317A797C"/>
    <w:rsid w:val="319860DE"/>
    <w:rsid w:val="33B68AF1"/>
    <w:rsid w:val="33F41104"/>
    <w:rsid w:val="35E2718E"/>
    <w:rsid w:val="361AD735"/>
    <w:rsid w:val="37E53F17"/>
    <w:rsid w:val="37FAEADF"/>
    <w:rsid w:val="38013328"/>
    <w:rsid w:val="380FFF8B"/>
    <w:rsid w:val="39620A49"/>
    <w:rsid w:val="3976257C"/>
    <w:rsid w:val="3A3151E1"/>
    <w:rsid w:val="3A5DD512"/>
    <w:rsid w:val="3A735CE9"/>
    <w:rsid w:val="3A80A2A9"/>
    <w:rsid w:val="3B5588E8"/>
    <w:rsid w:val="3B96173D"/>
    <w:rsid w:val="3CD4BB08"/>
    <w:rsid w:val="3CDCD3B5"/>
    <w:rsid w:val="3DAA5428"/>
    <w:rsid w:val="3DD44FDF"/>
    <w:rsid w:val="3ED4B35C"/>
    <w:rsid w:val="3F076A84"/>
    <w:rsid w:val="3F09D5D0"/>
    <w:rsid w:val="3F26D7B1"/>
    <w:rsid w:val="3F5ECE33"/>
    <w:rsid w:val="40688CB9"/>
    <w:rsid w:val="4080583D"/>
    <w:rsid w:val="418E9EEB"/>
    <w:rsid w:val="41B8DF28"/>
    <w:rsid w:val="424567A9"/>
    <w:rsid w:val="43077085"/>
    <w:rsid w:val="43A60AB3"/>
    <w:rsid w:val="43C51291"/>
    <w:rsid w:val="44099371"/>
    <w:rsid w:val="44455442"/>
    <w:rsid w:val="4557B60F"/>
    <w:rsid w:val="45B44EE1"/>
    <w:rsid w:val="46B08129"/>
    <w:rsid w:val="484FB20F"/>
    <w:rsid w:val="4922DB86"/>
    <w:rsid w:val="494A9566"/>
    <w:rsid w:val="49996B8E"/>
    <w:rsid w:val="49AD327A"/>
    <w:rsid w:val="49D49B69"/>
    <w:rsid w:val="4A3B65EA"/>
    <w:rsid w:val="4AAC294E"/>
    <w:rsid w:val="4B381282"/>
    <w:rsid w:val="4B5C0E28"/>
    <w:rsid w:val="4C29CF89"/>
    <w:rsid w:val="4C41B8DC"/>
    <w:rsid w:val="4CD3E2E3"/>
    <w:rsid w:val="4D17691F"/>
    <w:rsid w:val="4E4BF294"/>
    <w:rsid w:val="4E88F108"/>
    <w:rsid w:val="4EB7A4D8"/>
    <w:rsid w:val="5015857C"/>
    <w:rsid w:val="50875F57"/>
    <w:rsid w:val="5097592C"/>
    <w:rsid w:val="509E796A"/>
    <w:rsid w:val="50B2C6CA"/>
    <w:rsid w:val="51260B60"/>
    <w:rsid w:val="514440E6"/>
    <w:rsid w:val="51FC8628"/>
    <w:rsid w:val="534DDC15"/>
    <w:rsid w:val="53D2C826"/>
    <w:rsid w:val="547CDE4A"/>
    <w:rsid w:val="54B1B7B4"/>
    <w:rsid w:val="55296DB4"/>
    <w:rsid w:val="5587D12D"/>
    <w:rsid w:val="57800819"/>
    <w:rsid w:val="579F6823"/>
    <w:rsid w:val="58ED015D"/>
    <w:rsid w:val="59B92755"/>
    <w:rsid w:val="5A37CE94"/>
    <w:rsid w:val="5AA7969A"/>
    <w:rsid w:val="5B0184A8"/>
    <w:rsid w:val="5BB24184"/>
    <w:rsid w:val="5BFC4F04"/>
    <w:rsid w:val="5D18A59D"/>
    <w:rsid w:val="5DBCE71E"/>
    <w:rsid w:val="608932DC"/>
    <w:rsid w:val="60A4E3FF"/>
    <w:rsid w:val="60A64B9D"/>
    <w:rsid w:val="60D63FBF"/>
    <w:rsid w:val="61B7A3BC"/>
    <w:rsid w:val="61C2A3D4"/>
    <w:rsid w:val="6208B676"/>
    <w:rsid w:val="633F00C1"/>
    <w:rsid w:val="63449212"/>
    <w:rsid w:val="639FEF96"/>
    <w:rsid w:val="64906D81"/>
    <w:rsid w:val="64B8E56B"/>
    <w:rsid w:val="6769DF41"/>
    <w:rsid w:val="67D5A896"/>
    <w:rsid w:val="6893AFC5"/>
    <w:rsid w:val="6A46B486"/>
    <w:rsid w:val="6AE6F751"/>
    <w:rsid w:val="6BABB52F"/>
    <w:rsid w:val="6BB6B3C2"/>
    <w:rsid w:val="6CBEBA2E"/>
    <w:rsid w:val="6D8C6D08"/>
    <w:rsid w:val="6DC19CB0"/>
    <w:rsid w:val="6DFA465E"/>
    <w:rsid w:val="6E8415FE"/>
    <w:rsid w:val="6E9DC915"/>
    <w:rsid w:val="6ED627C6"/>
    <w:rsid w:val="6F3CAFFC"/>
    <w:rsid w:val="6F6CDE8D"/>
    <w:rsid w:val="6F816148"/>
    <w:rsid w:val="6FB2A2B3"/>
    <w:rsid w:val="6FE75CE7"/>
    <w:rsid w:val="704938A9"/>
    <w:rsid w:val="71344FF5"/>
    <w:rsid w:val="7176AA2B"/>
    <w:rsid w:val="71DDB354"/>
    <w:rsid w:val="72CDB781"/>
    <w:rsid w:val="72E20EF8"/>
    <w:rsid w:val="730F3D8E"/>
    <w:rsid w:val="73D208E1"/>
    <w:rsid w:val="73F13C32"/>
    <w:rsid w:val="73FB8E0D"/>
    <w:rsid w:val="749A746B"/>
    <w:rsid w:val="74ADEC21"/>
    <w:rsid w:val="76736ED4"/>
    <w:rsid w:val="76DE7FAA"/>
    <w:rsid w:val="77BE6382"/>
    <w:rsid w:val="78AE75DA"/>
    <w:rsid w:val="7970ED05"/>
    <w:rsid w:val="7ADDFD93"/>
    <w:rsid w:val="7B1263DC"/>
    <w:rsid w:val="7BD097F7"/>
    <w:rsid w:val="7CA91E2A"/>
    <w:rsid w:val="7CD15E19"/>
    <w:rsid w:val="7E3B09CA"/>
    <w:rsid w:val="7E4A22CD"/>
    <w:rsid w:val="7EA0ED30"/>
    <w:rsid w:val="7EDF97FB"/>
    <w:rsid w:val="7FC8BF2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393EF9"/>
  <w15:docId w15:val="{EF77839D-F583-47E9-A694-94CEF6C09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5406"/>
    <w:pPr>
      <w:spacing w:after="200" w:line="276" w:lineRule="auto"/>
    </w:pPr>
    <w:rPr>
      <w:rFonts w:ascii="Arial" w:hAnsi="Arial" w:cs="Arial"/>
      <w:szCs w:val="21"/>
      <w:lang w:val="en-US" w:eastAsia="en-AU"/>
    </w:rPr>
  </w:style>
  <w:style w:type="paragraph" w:styleId="Heading1">
    <w:name w:val="heading 1"/>
    <w:basedOn w:val="Reportsub-title"/>
    <w:next w:val="Normal"/>
    <w:link w:val="Heading1Char"/>
    <w:qFormat/>
    <w:rsid w:val="00D85406"/>
    <w:pPr>
      <w:outlineLvl w:val="0"/>
    </w:pPr>
    <w:rPr>
      <w:b/>
      <w:color w:val="000000" w:themeColor="text1"/>
      <w:sz w:val="36"/>
    </w:rPr>
  </w:style>
  <w:style w:type="paragraph" w:styleId="Heading2">
    <w:name w:val="heading 2"/>
    <w:basedOn w:val="Normal"/>
    <w:next w:val="Normal"/>
    <w:link w:val="Heading2Char"/>
    <w:qFormat/>
    <w:rsid w:val="00D85406"/>
    <w:pPr>
      <w:keepNext/>
      <w:spacing w:after="120" w:line="240" w:lineRule="auto"/>
      <w:outlineLvl w:val="1"/>
    </w:pPr>
    <w:rPr>
      <w:b/>
      <w:bCs/>
      <w:iCs/>
      <w:color w:val="000000" w:themeColor="text1"/>
      <w:sz w:val="28"/>
      <w:szCs w:val="28"/>
      <w:lang w:val="en-AU" w:eastAsia="en-US"/>
    </w:rPr>
  </w:style>
  <w:style w:type="paragraph" w:styleId="Heading3">
    <w:name w:val="heading 3"/>
    <w:basedOn w:val="Normal"/>
    <w:next w:val="Normal"/>
    <w:link w:val="Heading3Char"/>
    <w:qFormat/>
    <w:rsid w:val="002A1B7B"/>
    <w:pPr>
      <w:spacing w:after="120" w:line="240" w:lineRule="auto"/>
      <w:outlineLvl w:val="2"/>
    </w:pPr>
    <w:rPr>
      <w:color w:val="7F7F7F"/>
      <w:sz w:val="28"/>
      <w:szCs w:val="28"/>
      <w:lang w:val="en-AU" w:eastAsia="en-US"/>
    </w:rPr>
  </w:style>
  <w:style w:type="paragraph" w:styleId="Heading4">
    <w:name w:val="heading 4"/>
    <w:basedOn w:val="BodyText"/>
    <w:next w:val="Normal"/>
    <w:link w:val="Heading4Char"/>
    <w:unhideWhenUsed/>
    <w:qFormat/>
    <w:rsid w:val="00EE454D"/>
    <w:pPr>
      <w:spacing w:after="40"/>
      <w:outlineLvl w:val="3"/>
    </w:pPr>
    <w:rPr>
      <w:b/>
    </w:rPr>
  </w:style>
  <w:style w:type="paragraph" w:styleId="Heading5">
    <w:name w:val="heading 5"/>
    <w:basedOn w:val="Normal"/>
    <w:next w:val="Normal"/>
    <w:link w:val="Heading5Char"/>
    <w:uiPriority w:val="9"/>
    <w:unhideWhenUsed/>
    <w:qFormat/>
    <w:rsid w:val="00BB4882"/>
    <w:pPr>
      <w:keepNext/>
      <w:keepLines/>
      <w:spacing w:before="40" w:after="0"/>
      <w:outlineLvl w:val="4"/>
    </w:pPr>
    <w:rPr>
      <w:rFonts w:asciiTheme="majorHAnsi" w:eastAsiaTheme="majorEastAsia" w:hAnsiTheme="majorHAnsi"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85406"/>
    <w:rPr>
      <w:rFonts w:ascii="Arial" w:hAnsi="Arial" w:cs="Arial"/>
      <w:b/>
      <w:color w:val="000000" w:themeColor="text1"/>
      <w:sz w:val="36"/>
      <w:szCs w:val="30"/>
      <w:lang w:eastAsia="en-AU"/>
    </w:rPr>
  </w:style>
  <w:style w:type="character" w:customStyle="1" w:styleId="Heading2Char">
    <w:name w:val="Heading 2 Char"/>
    <w:link w:val="Heading2"/>
    <w:rsid w:val="00D85406"/>
    <w:rPr>
      <w:rFonts w:ascii="Arial" w:hAnsi="Arial" w:cs="Arial"/>
      <w:b/>
      <w:bCs/>
      <w:iCs/>
      <w:color w:val="000000" w:themeColor="text1"/>
      <w:sz w:val="28"/>
      <w:szCs w:val="28"/>
    </w:rPr>
  </w:style>
  <w:style w:type="character" w:customStyle="1" w:styleId="Heading3Char">
    <w:name w:val="Heading 3 Char"/>
    <w:link w:val="Heading3"/>
    <w:rsid w:val="002A1B7B"/>
    <w:rPr>
      <w:rFonts w:ascii="Arial" w:hAnsi="Arial" w:cs="Arial"/>
      <w:color w:val="7F7F7F"/>
      <w:sz w:val="28"/>
      <w:szCs w:val="28"/>
    </w:rPr>
  </w:style>
  <w:style w:type="paragraph" w:styleId="ListBullet">
    <w:name w:val="List Bullet"/>
    <w:basedOn w:val="Normal"/>
    <w:rsid w:val="00EE454D"/>
    <w:pPr>
      <w:numPr>
        <w:numId w:val="3"/>
      </w:numPr>
      <w:spacing w:after="120"/>
      <w:contextualSpacing/>
    </w:pPr>
  </w:style>
  <w:style w:type="paragraph" w:styleId="ListNumber">
    <w:name w:val="List Number"/>
    <w:basedOn w:val="Normal"/>
    <w:rsid w:val="00F57DB6"/>
    <w:pPr>
      <w:numPr>
        <w:numId w:val="5"/>
      </w:numPr>
      <w:spacing w:after="120"/>
      <w:contextualSpacing/>
    </w:pPr>
  </w:style>
  <w:style w:type="paragraph" w:styleId="Header">
    <w:name w:val="header"/>
    <w:basedOn w:val="Normal"/>
    <w:link w:val="HeaderChar"/>
    <w:rsid w:val="00A63E28"/>
    <w:pPr>
      <w:tabs>
        <w:tab w:val="center" w:pos="4153"/>
        <w:tab w:val="right" w:pos="8306"/>
      </w:tabs>
    </w:pPr>
    <w:rPr>
      <w:noProof/>
      <w:color w:val="3D4359"/>
      <w:sz w:val="20"/>
      <w:lang w:val="en-AU"/>
    </w:rPr>
  </w:style>
  <w:style w:type="character" w:customStyle="1" w:styleId="HeaderChar">
    <w:name w:val="Header Char"/>
    <w:link w:val="Header"/>
    <w:rsid w:val="00A63E28"/>
    <w:rPr>
      <w:rFonts w:ascii="Arial" w:hAnsi="Arial" w:cs="Arial"/>
      <w:noProof/>
      <w:color w:val="3D4359"/>
      <w:sz w:val="20"/>
      <w:szCs w:val="21"/>
      <w:lang w:eastAsia="en-AU"/>
    </w:rPr>
  </w:style>
  <w:style w:type="character" w:customStyle="1" w:styleId="Heading4Char">
    <w:name w:val="Heading 4 Char"/>
    <w:link w:val="Heading4"/>
    <w:rsid w:val="00EE454D"/>
    <w:rPr>
      <w:rFonts w:ascii="Arial" w:hAnsi="Arial" w:cs="Arial"/>
      <w:b/>
      <w:sz w:val="21"/>
      <w:szCs w:val="21"/>
      <w:lang w:val="en-US" w:eastAsia="en-AU"/>
    </w:rPr>
  </w:style>
  <w:style w:type="paragraph" w:styleId="BodyText">
    <w:name w:val="Body Text"/>
    <w:basedOn w:val="Normal"/>
    <w:link w:val="BodyTextChar"/>
    <w:uiPriority w:val="99"/>
    <w:unhideWhenUsed/>
    <w:rsid w:val="00EE454D"/>
    <w:pPr>
      <w:spacing w:after="120"/>
    </w:pPr>
  </w:style>
  <w:style w:type="character" w:customStyle="1" w:styleId="BodyTextChar">
    <w:name w:val="Body Text Char"/>
    <w:basedOn w:val="DefaultParagraphFont"/>
    <w:link w:val="BodyText"/>
    <w:uiPriority w:val="99"/>
    <w:rsid w:val="00EE454D"/>
    <w:rPr>
      <w:rFonts w:ascii="Arial" w:hAnsi="Arial" w:cs="Arial"/>
      <w:sz w:val="21"/>
      <w:szCs w:val="21"/>
      <w:lang w:val="en-US" w:eastAsia="en-AU"/>
    </w:rPr>
  </w:style>
  <w:style w:type="numbering" w:customStyle="1" w:styleId="Headings">
    <w:name w:val="Headings"/>
    <w:uiPriority w:val="99"/>
    <w:rsid w:val="00EE454D"/>
    <w:pPr>
      <w:numPr>
        <w:numId w:val="2"/>
      </w:numPr>
    </w:pPr>
  </w:style>
  <w:style w:type="character" w:styleId="Hyperlink">
    <w:name w:val="Hyperlink"/>
    <w:uiPriority w:val="99"/>
    <w:unhideWhenUsed/>
    <w:rsid w:val="00C44381"/>
    <w:rPr>
      <w:b/>
      <w:color w:val="000000" w:themeColor="text1"/>
      <w:u w:val="single"/>
    </w:rPr>
  </w:style>
  <w:style w:type="paragraph" w:styleId="ListBullet2">
    <w:name w:val="List Bullet 2"/>
    <w:basedOn w:val="ListBullet"/>
    <w:rsid w:val="00F57DB6"/>
    <w:pPr>
      <w:numPr>
        <w:numId w:val="4"/>
      </w:numPr>
    </w:pPr>
  </w:style>
  <w:style w:type="paragraph" w:styleId="ListContinue">
    <w:name w:val="List Continue"/>
    <w:basedOn w:val="Normal"/>
    <w:rsid w:val="00EE454D"/>
    <w:pPr>
      <w:spacing w:after="120"/>
      <w:ind w:left="426"/>
      <w:contextualSpacing/>
    </w:pPr>
  </w:style>
  <w:style w:type="character" w:styleId="PageNumber">
    <w:name w:val="page number"/>
    <w:rsid w:val="00EE454D"/>
  </w:style>
  <w:style w:type="paragraph" w:customStyle="1" w:styleId="Quote1">
    <w:name w:val="Quote1"/>
    <w:qFormat/>
    <w:rsid w:val="00EE454D"/>
    <w:pPr>
      <w:spacing w:after="120" w:line="276" w:lineRule="auto"/>
      <w:ind w:left="567" w:right="566"/>
    </w:pPr>
    <w:rPr>
      <w:rFonts w:ascii="Arial" w:hAnsi="Arial" w:cs="Arial"/>
      <w:i/>
      <w:sz w:val="21"/>
      <w:szCs w:val="21"/>
      <w:lang w:val="en-US" w:eastAsia="en-AU"/>
    </w:rPr>
  </w:style>
  <w:style w:type="paragraph" w:customStyle="1" w:styleId="Tablebullet">
    <w:name w:val="Table bullet"/>
    <w:qFormat/>
    <w:rsid w:val="00F07DAB"/>
    <w:pPr>
      <w:numPr>
        <w:numId w:val="6"/>
      </w:numPr>
      <w:spacing w:before="40" w:after="40" w:line="240" w:lineRule="auto"/>
      <w:ind w:left="371" w:hanging="283"/>
    </w:pPr>
    <w:rPr>
      <w:rFonts w:ascii="Arial" w:hAnsi="Arial" w:cs="Arial"/>
      <w:sz w:val="19"/>
      <w:szCs w:val="19"/>
      <w:lang w:val="en-US" w:eastAsia="en-AU"/>
    </w:rPr>
  </w:style>
  <w:style w:type="paragraph" w:customStyle="1" w:styleId="Tableheader">
    <w:name w:val="Table header"/>
    <w:basedOn w:val="Normal"/>
    <w:qFormat/>
    <w:rsid w:val="00EE454D"/>
    <w:pPr>
      <w:spacing w:before="80" w:after="80" w:line="240" w:lineRule="auto"/>
      <w:ind w:left="62" w:right="62"/>
    </w:pPr>
    <w:rPr>
      <w:color w:val="FFFFFF"/>
    </w:rPr>
  </w:style>
  <w:style w:type="table" w:customStyle="1" w:styleId="Tablestyle-header">
    <w:name w:val="Table style - header"/>
    <w:basedOn w:val="TableNormal"/>
    <w:uiPriority w:val="99"/>
    <w:rsid w:val="00EE454D"/>
    <w:pPr>
      <w:spacing w:after="0" w:line="240" w:lineRule="auto"/>
    </w:pPr>
    <w:rPr>
      <w:rFonts w:ascii="Arial" w:hAnsi="Arial" w:cs="Times New Roman"/>
      <w:sz w:val="20"/>
      <w:szCs w:val="20"/>
      <w:lang w:eastAsia="en-AU"/>
    </w:rPr>
    <w:tblPr/>
  </w:style>
  <w:style w:type="paragraph" w:customStyle="1" w:styleId="Tabletext">
    <w:name w:val="Table text"/>
    <w:qFormat/>
    <w:rsid w:val="00EE454D"/>
    <w:pPr>
      <w:spacing w:before="40" w:after="40" w:line="240" w:lineRule="auto"/>
      <w:ind w:left="62" w:right="62"/>
    </w:pPr>
    <w:rPr>
      <w:rFonts w:ascii="Arial" w:hAnsi="Arial" w:cs="Arial"/>
      <w:sz w:val="19"/>
      <w:szCs w:val="19"/>
      <w:lang w:val="en-US" w:eastAsia="en-AU"/>
    </w:rPr>
  </w:style>
  <w:style w:type="paragraph" w:customStyle="1" w:styleId="TableFigure">
    <w:name w:val="Table/Figure #"/>
    <w:qFormat/>
    <w:rsid w:val="00EE454D"/>
    <w:pPr>
      <w:tabs>
        <w:tab w:val="left" w:pos="567"/>
      </w:tabs>
      <w:spacing w:before="200" w:after="60" w:line="240" w:lineRule="auto"/>
    </w:pPr>
    <w:rPr>
      <w:rFonts w:ascii="Arial" w:hAnsi="Arial" w:cs="Arial"/>
      <w:i/>
      <w:color w:val="7F7F7F"/>
      <w:sz w:val="18"/>
      <w:szCs w:val="18"/>
      <w:lang w:val="en-US" w:eastAsia="en-AU"/>
    </w:rPr>
  </w:style>
  <w:style w:type="paragraph" w:styleId="TOC1">
    <w:name w:val="toc 1"/>
    <w:basedOn w:val="Normal"/>
    <w:next w:val="Normal"/>
    <w:autoRedefine/>
    <w:uiPriority w:val="39"/>
    <w:rsid w:val="000D2C68"/>
    <w:pPr>
      <w:tabs>
        <w:tab w:val="left" w:pos="426"/>
        <w:tab w:val="right" w:leader="dot" w:pos="14601"/>
      </w:tabs>
      <w:spacing w:after="40"/>
    </w:pPr>
    <w:rPr>
      <w:noProof/>
      <w:color w:val="57528B"/>
      <w:sz w:val="24"/>
      <w:szCs w:val="24"/>
    </w:rPr>
  </w:style>
  <w:style w:type="paragraph" w:styleId="TOC2">
    <w:name w:val="toc 2"/>
    <w:basedOn w:val="Normal"/>
    <w:next w:val="Normal"/>
    <w:autoRedefine/>
    <w:uiPriority w:val="39"/>
    <w:rsid w:val="0028697B"/>
    <w:pPr>
      <w:tabs>
        <w:tab w:val="right" w:leader="dot" w:pos="14601"/>
      </w:tabs>
      <w:spacing w:after="40" w:line="240" w:lineRule="auto"/>
      <w:ind w:left="709" w:hanging="709"/>
    </w:pPr>
    <w:rPr>
      <w:bCs/>
      <w:noProof/>
      <w:color w:val="64A6B1"/>
      <w:szCs w:val="22"/>
    </w:rPr>
  </w:style>
  <w:style w:type="paragraph" w:styleId="TOC3">
    <w:name w:val="toc 3"/>
    <w:basedOn w:val="Normal"/>
    <w:next w:val="Normal"/>
    <w:autoRedefine/>
    <w:uiPriority w:val="39"/>
    <w:rsid w:val="009A2023"/>
    <w:pPr>
      <w:tabs>
        <w:tab w:val="right" w:leader="dot" w:pos="14601"/>
      </w:tabs>
      <w:spacing w:after="40" w:line="240" w:lineRule="auto"/>
      <w:ind w:left="1141" w:hanging="709"/>
    </w:pPr>
    <w:rPr>
      <w:noProof/>
      <w:color w:val="808080"/>
      <w:sz w:val="20"/>
    </w:rPr>
  </w:style>
  <w:style w:type="paragraph" w:styleId="TOCHeading">
    <w:name w:val="TOC Heading"/>
    <w:next w:val="Normal"/>
    <w:uiPriority w:val="39"/>
    <w:unhideWhenUsed/>
    <w:qFormat/>
    <w:rsid w:val="000D2C68"/>
    <w:pPr>
      <w:pageBreakBefore/>
      <w:shd w:val="clear" w:color="auto" w:fill="64A6B1"/>
      <w:spacing w:after="180" w:line="276" w:lineRule="auto"/>
    </w:pPr>
    <w:rPr>
      <w:rFonts w:ascii="Arial" w:hAnsi="Arial" w:cs="Arial"/>
      <w:bCs/>
      <w:iCs/>
      <w:noProof/>
      <w:color w:val="FFFFFF" w:themeColor="background1"/>
      <w:sz w:val="32"/>
      <w:szCs w:val="32"/>
      <w:lang w:eastAsia="en-AU"/>
    </w:rPr>
  </w:style>
  <w:style w:type="paragraph" w:styleId="Footer">
    <w:name w:val="footer"/>
    <w:basedOn w:val="Normal"/>
    <w:link w:val="FooterChar"/>
    <w:uiPriority w:val="99"/>
    <w:unhideWhenUsed/>
    <w:rsid w:val="000D2C68"/>
    <w:pPr>
      <w:tabs>
        <w:tab w:val="center" w:pos="4513"/>
        <w:tab w:val="right" w:pos="9026"/>
      </w:tabs>
      <w:spacing w:after="0" w:line="240" w:lineRule="auto"/>
    </w:pPr>
    <w:rPr>
      <w:color w:val="3D4359"/>
      <w:sz w:val="18"/>
      <w:szCs w:val="18"/>
      <w:lang w:val="en-AU"/>
    </w:rPr>
  </w:style>
  <w:style w:type="character" w:customStyle="1" w:styleId="FooterChar">
    <w:name w:val="Footer Char"/>
    <w:basedOn w:val="DefaultParagraphFont"/>
    <w:link w:val="Footer"/>
    <w:uiPriority w:val="99"/>
    <w:rsid w:val="000D2C68"/>
    <w:rPr>
      <w:rFonts w:ascii="Arial" w:hAnsi="Arial" w:cs="Arial"/>
      <w:color w:val="3D4359"/>
      <w:sz w:val="18"/>
      <w:szCs w:val="18"/>
      <w:lang w:eastAsia="en-AU"/>
    </w:rPr>
  </w:style>
  <w:style w:type="paragraph" w:styleId="ListParagraph">
    <w:name w:val="List Paragraph"/>
    <w:aliases w:val="Bullet Points,Bullet-sub-body,Bulletr List Paragraph,Figure_name,FooterText,List Paragraph1,List Paragraph11,List Paragraph2,List Paragraph21,Listeafsnit1,NFP GP Bulleted List,Paragraphe de liste1,Recommendation,numbered,リスト段落1,列出段落,Table"/>
    <w:basedOn w:val="Normal"/>
    <w:link w:val="ListParagraphChar"/>
    <w:uiPriority w:val="34"/>
    <w:qFormat/>
    <w:rsid w:val="00054138"/>
    <w:pPr>
      <w:numPr>
        <w:numId w:val="7"/>
      </w:numPr>
      <w:spacing w:before="120" w:after="120" w:line="240" w:lineRule="auto"/>
    </w:pPr>
    <w:rPr>
      <w:color w:val="2E323D"/>
    </w:rPr>
  </w:style>
  <w:style w:type="paragraph" w:customStyle="1" w:styleId="Reportytitle">
    <w:name w:val="Reporty title"/>
    <w:basedOn w:val="Normal"/>
    <w:qFormat/>
    <w:rsid w:val="00BB4882"/>
    <w:rPr>
      <w:color w:val="FFFFFF" w:themeColor="background1"/>
      <w:sz w:val="50"/>
      <w:szCs w:val="50"/>
      <w:lang w:val="en-AU"/>
    </w:rPr>
  </w:style>
  <w:style w:type="paragraph" w:customStyle="1" w:styleId="Reportsub-title">
    <w:name w:val="Report sub-title"/>
    <w:basedOn w:val="Normal"/>
    <w:qFormat/>
    <w:rsid w:val="002F42BA"/>
    <w:rPr>
      <w:color w:val="0CC0DD"/>
      <w:sz w:val="30"/>
      <w:szCs w:val="30"/>
      <w:lang w:val="en-AU"/>
    </w:rPr>
  </w:style>
  <w:style w:type="paragraph" w:customStyle="1" w:styleId="Reportdate">
    <w:name w:val="Report date"/>
    <w:qFormat/>
    <w:rsid w:val="000D2C68"/>
    <w:rPr>
      <w:rFonts w:ascii="Arial" w:hAnsi="Arial" w:cs="Arial"/>
      <w:color w:val="404040" w:themeColor="text1" w:themeTint="BF"/>
      <w:sz w:val="24"/>
      <w:szCs w:val="24"/>
      <w:lang w:eastAsia="en-AU"/>
    </w:rPr>
  </w:style>
  <w:style w:type="character" w:styleId="Strong">
    <w:name w:val="Strong"/>
    <w:qFormat/>
    <w:rsid w:val="00BB4882"/>
    <w:rPr>
      <w:b/>
      <w:bCs/>
    </w:rPr>
  </w:style>
  <w:style w:type="character" w:customStyle="1" w:styleId="Heading5Char">
    <w:name w:val="Heading 5 Char"/>
    <w:basedOn w:val="DefaultParagraphFont"/>
    <w:link w:val="Heading5"/>
    <w:uiPriority w:val="9"/>
    <w:rsid w:val="00BB4882"/>
    <w:rPr>
      <w:rFonts w:asciiTheme="majorHAnsi" w:eastAsiaTheme="majorEastAsia" w:hAnsiTheme="majorHAnsi" w:cstheme="majorBidi"/>
      <w:b/>
      <w:sz w:val="21"/>
      <w:szCs w:val="21"/>
      <w:lang w:val="en-US" w:eastAsia="en-AU"/>
    </w:rPr>
  </w:style>
  <w:style w:type="character" w:styleId="IntenseEmphasis">
    <w:name w:val="Intense Emphasis"/>
    <w:uiPriority w:val="21"/>
    <w:rsid w:val="00BB4882"/>
    <w:rPr>
      <w:i/>
    </w:rPr>
  </w:style>
  <w:style w:type="paragraph" w:styleId="BlockText">
    <w:name w:val="Block Text"/>
    <w:basedOn w:val="Normal"/>
    <w:uiPriority w:val="99"/>
    <w:unhideWhenUsed/>
    <w:rsid w:val="000D2C68"/>
    <w:pPr>
      <w:pBdr>
        <w:top w:val="single" w:sz="2" w:space="1" w:color="00A88A"/>
        <w:bottom w:val="single" w:sz="2" w:space="1" w:color="00A88A"/>
      </w:pBdr>
      <w:spacing w:before="300" w:after="300"/>
      <w:ind w:right="126"/>
    </w:pPr>
    <w:rPr>
      <w:i/>
      <w:color w:val="595959" w:themeColor="text1" w:themeTint="A6"/>
      <w:sz w:val="24"/>
      <w:szCs w:val="24"/>
    </w:rPr>
  </w:style>
  <w:style w:type="paragraph" w:styleId="BalloonText">
    <w:name w:val="Balloon Text"/>
    <w:basedOn w:val="Normal"/>
    <w:link w:val="BalloonTextChar"/>
    <w:uiPriority w:val="99"/>
    <w:semiHidden/>
    <w:unhideWhenUsed/>
    <w:rsid w:val="00C903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033E"/>
    <w:rPr>
      <w:rFonts w:ascii="Segoe UI" w:hAnsi="Segoe UI" w:cs="Segoe UI"/>
      <w:sz w:val="18"/>
      <w:szCs w:val="18"/>
      <w:lang w:val="en-US" w:eastAsia="en-AU"/>
    </w:rPr>
  </w:style>
  <w:style w:type="character" w:styleId="UnresolvedMention">
    <w:name w:val="Unresolved Mention"/>
    <w:basedOn w:val="DefaultParagraphFont"/>
    <w:uiPriority w:val="99"/>
    <w:semiHidden/>
    <w:unhideWhenUsed/>
    <w:rsid w:val="00B2194A"/>
    <w:rPr>
      <w:rFonts w:ascii="Arial" w:hAnsi="Arial"/>
      <w:color w:val="605E5C"/>
      <w:sz w:val="22"/>
      <w:shd w:val="clear" w:color="auto" w:fill="E1DFDD"/>
    </w:rPr>
  </w:style>
  <w:style w:type="character" w:styleId="FollowedHyperlink">
    <w:name w:val="FollowedHyperlink"/>
    <w:basedOn w:val="DefaultParagraphFont"/>
    <w:uiPriority w:val="99"/>
    <w:semiHidden/>
    <w:unhideWhenUsed/>
    <w:rsid w:val="00B2194A"/>
    <w:rPr>
      <w:rFonts w:ascii="Arial" w:hAnsi="Arial"/>
      <w:color w:val="954F72" w:themeColor="followedHyperlink"/>
      <w:sz w:val="22"/>
      <w:u w:val="single"/>
    </w:rPr>
  </w:style>
  <w:style w:type="character" w:styleId="CommentReference">
    <w:name w:val="annotation reference"/>
    <w:basedOn w:val="DefaultParagraphFont"/>
    <w:uiPriority w:val="99"/>
    <w:unhideWhenUsed/>
    <w:rsid w:val="00D55194"/>
    <w:rPr>
      <w:rFonts w:ascii="Arial" w:hAnsi="Arial"/>
      <w:sz w:val="16"/>
      <w:szCs w:val="16"/>
    </w:rPr>
  </w:style>
  <w:style w:type="paragraph" w:styleId="CommentText">
    <w:name w:val="annotation text"/>
    <w:basedOn w:val="Normal"/>
    <w:link w:val="CommentTextChar"/>
    <w:uiPriority w:val="99"/>
    <w:unhideWhenUsed/>
    <w:rsid w:val="00D55194"/>
    <w:pPr>
      <w:spacing w:line="240" w:lineRule="auto"/>
    </w:pPr>
    <w:rPr>
      <w:sz w:val="20"/>
      <w:szCs w:val="20"/>
    </w:rPr>
  </w:style>
  <w:style w:type="character" w:customStyle="1" w:styleId="CommentTextChar">
    <w:name w:val="Comment Text Char"/>
    <w:basedOn w:val="DefaultParagraphFont"/>
    <w:link w:val="CommentText"/>
    <w:uiPriority w:val="99"/>
    <w:rsid w:val="00D55194"/>
    <w:rPr>
      <w:rFonts w:ascii="Arial" w:hAnsi="Arial" w:cs="Arial"/>
      <w:sz w:val="20"/>
      <w:szCs w:val="20"/>
      <w:lang w:val="en-US" w:eastAsia="en-AU"/>
    </w:rPr>
  </w:style>
  <w:style w:type="paragraph" w:styleId="CommentSubject">
    <w:name w:val="annotation subject"/>
    <w:basedOn w:val="CommentText"/>
    <w:next w:val="CommentText"/>
    <w:link w:val="CommentSubjectChar"/>
    <w:uiPriority w:val="99"/>
    <w:semiHidden/>
    <w:unhideWhenUsed/>
    <w:rsid w:val="00D55194"/>
    <w:rPr>
      <w:b/>
      <w:bCs/>
    </w:rPr>
  </w:style>
  <w:style w:type="character" w:customStyle="1" w:styleId="CommentSubjectChar">
    <w:name w:val="Comment Subject Char"/>
    <w:basedOn w:val="CommentTextChar"/>
    <w:link w:val="CommentSubject"/>
    <w:uiPriority w:val="99"/>
    <w:semiHidden/>
    <w:rsid w:val="00D55194"/>
    <w:rPr>
      <w:rFonts w:ascii="Arial" w:hAnsi="Arial" w:cs="Arial"/>
      <w:b/>
      <w:bCs/>
      <w:sz w:val="20"/>
      <w:szCs w:val="20"/>
      <w:lang w:val="en-US" w:eastAsia="en-AU"/>
    </w:rPr>
  </w:style>
  <w:style w:type="paragraph" w:customStyle="1" w:styleId="Toolkitcoverprojectdetails">
    <w:name w:val="Toolkit cover project details"/>
    <w:qFormat/>
    <w:rsid w:val="00A848E8"/>
    <w:pPr>
      <w:spacing w:after="0" w:line="240" w:lineRule="auto"/>
      <w:ind w:left="-142"/>
    </w:pPr>
    <w:rPr>
      <w:rFonts w:ascii="Arial" w:eastAsiaTheme="minorHAnsi" w:hAnsi="Arial" w:cs="Arial"/>
      <w:sz w:val="44"/>
      <w:szCs w:val="44"/>
    </w:rPr>
  </w:style>
  <w:style w:type="paragraph" w:customStyle="1" w:styleId="Centredacknowledgementtitle">
    <w:name w:val="Centred acknowledgement title"/>
    <w:basedOn w:val="Heading1"/>
    <w:qFormat/>
    <w:rsid w:val="00D85406"/>
    <w:pPr>
      <w:jc w:val="center"/>
    </w:pPr>
  </w:style>
  <w:style w:type="paragraph" w:customStyle="1" w:styleId="Centredacknowledgement">
    <w:name w:val="Centred acknowledgement"/>
    <w:basedOn w:val="Normal"/>
    <w:qFormat/>
    <w:rsid w:val="00D85406"/>
    <w:pPr>
      <w:jc w:val="center"/>
    </w:pPr>
    <w:rPr>
      <w:sz w:val="26"/>
      <w:szCs w:val="26"/>
    </w:rPr>
  </w:style>
  <w:style w:type="paragraph" w:customStyle="1" w:styleId="Listbulletindented">
    <w:name w:val="List bullet indented"/>
    <w:basedOn w:val="ListParagraph"/>
    <w:qFormat/>
    <w:rsid w:val="00EC72AE"/>
  </w:style>
  <w:style w:type="paragraph" w:styleId="Revision">
    <w:name w:val="Revision"/>
    <w:hidden/>
    <w:uiPriority w:val="99"/>
    <w:semiHidden/>
    <w:rsid w:val="0027054E"/>
    <w:pPr>
      <w:spacing w:after="0" w:line="240" w:lineRule="auto"/>
    </w:pPr>
    <w:rPr>
      <w:rFonts w:ascii="Arial" w:hAnsi="Arial" w:cs="Arial"/>
      <w:szCs w:val="21"/>
      <w:lang w:val="en-US" w:eastAsia="en-AU"/>
    </w:rPr>
  </w:style>
  <w:style w:type="character" w:customStyle="1" w:styleId="normaltextrun">
    <w:name w:val="normaltextrun"/>
    <w:basedOn w:val="DefaultParagraphFont"/>
    <w:rsid w:val="00F17218"/>
  </w:style>
  <w:style w:type="character" w:customStyle="1" w:styleId="ListParagraphChar">
    <w:name w:val="List Paragraph Char"/>
    <w:aliases w:val="Bullet Points Char,Bullet-sub-body Char,Bulletr List Paragraph Char,Figure_name Char,FooterText Char,List Paragraph1 Char,List Paragraph11 Char,List Paragraph2 Char,List Paragraph21 Char,Listeafsnit1 Char,NFP GP Bulleted List Char"/>
    <w:basedOn w:val="DefaultParagraphFont"/>
    <w:link w:val="ListParagraph"/>
    <w:uiPriority w:val="34"/>
    <w:qFormat/>
    <w:locked/>
    <w:rsid w:val="00054138"/>
    <w:rPr>
      <w:rFonts w:ascii="Arial" w:hAnsi="Arial" w:cs="Arial"/>
      <w:color w:val="2E323D"/>
      <w:szCs w:val="21"/>
      <w:lang w:val="en-US" w:eastAsia="en-AU"/>
    </w:rPr>
  </w:style>
  <w:style w:type="table" w:styleId="TableGrid">
    <w:name w:val="Table Grid"/>
    <w:basedOn w:val="TableNormal"/>
    <w:uiPriority w:val="39"/>
    <w:rsid w:val="005B0D7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318D1"/>
    <w:pPr>
      <w:spacing w:before="100" w:beforeAutospacing="1" w:after="100" w:afterAutospacing="1" w:line="240" w:lineRule="auto"/>
    </w:pPr>
    <w:rPr>
      <w:rFonts w:ascii="Calibri" w:eastAsiaTheme="minorHAnsi" w:hAnsi="Calibri" w:cs="Calibri"/>
      <w:szCs w:val="22"/>
      <w:lang w:val="en-AU"/>
    </w:rPr>
  </w:style>
  <w:style w:type="paragraph" w:styleId="Subtitle">
    <w:name w:val="Subtitle"/>
    <w:basedOn w:val="Normal"/>
    <w:next w:val="Normal"/>
    <w:link w:val="SubtitleChar"/>
    <w:uiPriority w:val="11"/>
    <w:qFormat/>
    <w:rsid w:val="00E9212E"/>
    <w:pPr>
      <w:numPr>
        <w:ilvl w:val="1"/>
      </w:numPr>
      <w:spacing w:before="240" w:after="240" w:line="380" w:lineRule="exact"/>
    </w:pPr>
    <w:rPr>
      <w:rFonts w:ascii="Arial Nova Light" w:eastAsiaTheme="minorEastAsia" w:hAnsi="Arial Nova Light" w:cstheme="minorBidi"/>
      <w:color w:val="5A5A5A" w:themeColor="text1" w:themeTint="A5"/>
      <w:spacing w:val="15"/>
      <w:sz w:val="32"/>
      <w:szCs w:val="22"/>
      <w:lang w:val="en-AU" w:eastAsia="en-US"/>
    </w:rPr>
  </w:style>
  <w:style w:type="character" w:customStyle="1" w:styleId="SubtitleChar">
    <w:name w:val="Subtitle Char"/>
    <w:basedOn w:val="DefaultParagraphFont"/>
    <w:link w:val="Subtitle"/>
    <w:uiPriority w:val="11"/>
    <w:rsid w:val="00E9212E"/>
    <w:rPr>
      <w:rFonts w:ascii="Arial Nova Light" w:eastAsiaTheme="minorEastAsia" w:hAnsi="Arial Nova Light"/>
      <w:color w:val="5A5A5A" w:themeColor="text1" w:themeTint="A5"/>
      <w:spacing w:val="15"/>
      <w:sz w:val="32"/>
    </w:rPr>
  </w:style>
  <w:style w:type="character" w:customStyle="1" w:styleId="A2">
    <w:name w:val="A2"/>
    <w:uiPriority w:val="99"/>
    <w:rsid w:val="00E9212E"/>
    <w:rPr>
      <w:rFonts w:cs="MetaBoldLF-Roman"/>
      <w:color w:val="B8094C"/>
      <w:sz w:val="28"/>
      <w:szCs w:val="28"/>
    </w:rPr>
  </w:style>
  <w:style w:type="paragraph" w:customStyle="1" w:styleId="pf0">
    <w:name w:val="pf0"/>
    <w:basedOn w:val="Normal"/>
    <w:rsid w:val="00055BCA"/>
    <w:pPr>
      <w:spacing w:before="100" w:beforeAutospacing="1" w:after="100" w:afterAutospacing="1" w:line="240" w:lineRule="auto"/>
    </w:pPr>
    <w:rPr>
      <w:rFonts w:ascii="Times New Roman" w:hAnsi="Times New Roman" w:cs="Times New Roman"/>
      <w:sz w:val="24"/>
      <w:szCs w:val="24"/>
      <w:lang w:val="en-AU"/>
    </w:rPr>
  </w:style>
  <w:style w:type="character" w:customStyle="1" w:styleId="cf01">
    <w:name w:val="cf01"/>
    <w:basedOn w:val="DefaultParagraphFont"/>
    <w:rsid w:val="00055BCA"/>
    <w:rPr>
      <w:rFonts w:ascii="Segoe UI" w:hAnsi="Segoe UI" w:cs="Segoe UI" w:hint="default"/>
      <w:sz w:val="18"/>
      <w:szCs w:val="18"/>
    </w:rPr>
  </w:style>
  <w:style w:type="paragraph" w:styleId="Title">
    <w:name w:val="Title"/>
    <w:basedOn w:val="Normal"/>
    <w:next w:val="Normal"/>
    <w:link w:val="TitleChar"/>
    <w:uiPriority w:val="10"/>
    <w:qFormat/>
    <w:rsid w:val="004C636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C6362"/>
    <w:rPr>
      <w:rFonts w:asciiTheme="majorHAnsi" w:eastAsiaTheme="majorEastAsia" w:hAnsiTheme="majorHAnsi" w:cstheme="majorBidi"/>
      <w:spacing w:val="-10"/>
      <w:kern w:val="28"/>
      <w:sz w:val="56"/>
      <w:szCs w:val="56"/>
      <w:lang w:val="en-US"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6845605">
      <w:bodyDiv w:val="1"/>
      <w:marLeft w:val="0"/>
      <w:marRight w:val="0"/>
      <w:marTop w:val="0"/>
      <w:marBottom w:val="0"/>
      <w:divBdr>
        <w:top w:val="none" w:sz="0" w:space="0" w:color="auto"/>
        <w:left w:val="none" w:sz="0" w:space="0" w:color="auto"/>
        <w:bottom w:val="none" w:sz="0" w:space="0" w:color="auto"/>
        <w:right w:val="none" w:sz="0" w:space="0" w:color="auto"/>
      </w:divBdr>
    </w:div>
    <w:div w:id="2007979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qld.gov.au/ilg" TargetMode="External"/><Relationship Id="rId18" Type="http://schemas.openxmlformats.org/officeDocument/2006/relationships/image" Target="media/image4.png"/><Relationship Id="rId26" Type="http://schemas.openxmlformats.org/officeDocument/2006/relationships/hyperlink" Target="mailto:Communications@dwatsipm.qld.gov.au" TargetMode="Externa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yperlink" Target="http://www.qld.gov.au/ilg" TargetMode="Externa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qld.gov.au/ilg" TargetMode="Externa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qld.gov.au/ilg" TargetMode="External"/><Relationship Id="rId22" Type="http://schemas.openxmlformats.org/officeDocument/2006/relationships/image" Target="media/image8.png"/><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E018530F51F9C46B5BEE001003B893B" ma:contentTypeVersion="10" ma:contentTypeDescription="Create a new document." ma:contentTypeScope="" ma:versionID="3b1da09a70c425aff9eeb1c07b1bc6d6">
  <xsd:schema xmlns:xsd="http://www.w3.org/2001/XMLSchema" xmlns:xs="http://www.w3.org/2001/XMLSchema" xmlns:p="http://schemas.microsoft.com/office/2006/metadata/properties" xmlns:ns2="2299e123-9d5e-4fca-a791-4bf545af8088" targetNamespace="http://schemas.microsoft.com/office/2006/metadata/properties" ma:root="true" ma:fieldsID="86d51dd64011b7096655459d3dad627d" ns2:_="">
    <xsd:import namespace="2299e123-9d5e-4fca-a791-4bf545af808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99e123-9d5e-4fca-a791-4bf545af80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45734b7-3c4a-4003-87e0-54aa8a21508e"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299e123-9d5e-4fca-a791-4bf545af808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839DDE0-D369-4392-9D4C-611839751551}">
  <ds:schemaRefs>
    <ds:schemaRef ds:uri="http://schemas.microsoft.com/sharepoint/v3/contenttype/forms"/>
  </ds:schemaRefs>
</ds:datastoreItem>
</file>

<file path=customXml/itemProps2.xml><?xml version="1.0" encoding="utf-8"?>
<ds:datastoreItem xmlns:ds="http://schemas.openxmlformats.org/officeDocument/2006/customXml" ds:itemID="{BEDD6403-2978-44EB-93D0-0B0D76F094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99e123-9d5e-4fca-a791-4bf545af80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0D7F5B8-448E-4B45-B381-FDE08B5A6A03}">
  <ds:schemaRefs>
    <ds:schemaRef ds:uri="http://schemas.openxmlformats.org/officeDocument/2006/bibliography"/>
  </ds:schemaRefs>
</ds:datastoreItem>
</file>

<file path=customXml/itemProps4.xml><?xml version="1.0" encoding="utf-8"?>
<ds:datastoreItem xmlns:ds="http://schemas.openxmlformats.org/officeDocument/2006/customXml" ds:itemID="{B415F432-A2F7-4F95-829D-44A72D94B9F9}">
  <ds:schemaRefs>
    <ds:schemaRef ds:uri="http://purl.org/dc/terms/"/>
    <ds:schemaRef ds:uri="http://schemas.microsoft.com/office/infopath/2007/PartnerControls"/>
    <ds:schemaRef ds:uri="http://purl.org/dc/dcmitype/"/>
    <ds:schemaRef ds:uri="http://schemas.openxmlformats.org/package/2006/metadata/core-properties"/>
    <ds:schemaRef ds:uri="http://schemas.microsoft.com/office/2006/metadata/properties"/>
    <ds:schemaRef ds:uri="http://purl.org/dc/elements/1.1/"/>
    <ds:schemaRef ds:uri="http://schemas.microsoft.com/office/2006/documentManagement/types"/>
    <ds:schemaRef ds:uri="2299e123-9d5e-4fca-a791-4bf545af8088"/>
    <ds:schemaRef ds:uri="http://www.w3.org/XML/1998/namespace"/>
  </ds:schemaRefs>
</ds:datastoreItem>
</file>

<file path=docMetadata/LabelInfo.xml><?xml version="1.0" encoding="utf-8"?>
<clbl:labelList xmlns:clbl="http://schemas.microsoft.com/office/2020/mipLabelMetadata">
  <clbl:label id="{95b907c2-752b-4850-88ad-86939ce522f0}" enabled="0" method="" siteId="{95b907c2-752b-4850-88ad-86939ce522f0}"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9</Pages>
  <Words>924</Words>
  <Characters>5267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Promotional toolkit: Indigenous Languages Grants 2025 – announcement of recipients</vt:lpstr>
    </vt:vector>
  </TitlesOfParts>
  <Manager/>
  <Company>Queensland Government</Company>
  <LinksUpToDate>false</LinksUpToDate>
  <CharactersWithSpaces>6179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Promotional toolkit: Indigenous Languages Grants 2025 – announcement of recipients</dc:title>
  <dc:subject>Queensland plays a significant role in preserving Australia’s First Nations languages, holding the nation’s second largest Aboriginal and Torres Strait Islander population.</dc:subject>
  <dc:creator>Queensland Government</dc:creator>
  <cp:keywords/>
  <dc:description/>
  <cp:lastModifiedBy>Madolline Gourley</cp:lastModifiedBy>
  <cp:revision>3</cp:revision>
  <cp:lastPrinted>2018-03-07T04:39:00Z</cp:lastPrinted>
  <dcterms:created xsi:type="dcterms:W3CDTF">2025-09-11T04:16:00Z</dcterms:created>
  <dcterms:modified xsi:type="dcterms:W3CDTF">2025-09-11T04:16:00Z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0x0101002E018530F51F9C46B5BEE001003B893B</vt:lpwstr>
  </property>
  <property fmtid="{D5CDD505-2E9C-101B-9397-08002B2CF9AE}" pid="3" name="MediaServiceImageTags">
    <vt:lpwstr/>
  </property>
</Properties>
</file>