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B3D3" w14:textId="7C0DA24F" w:rsidR="00251DA1" w:rsidRDefault="00251DA1" w:rsidP="00251DA1">
      <w:pPr>
        <w:pStyle w:val="Heading1"/>
        <w:ind w:left="432" w:hanging="432"/>
      </w:pPr>
      <w:bookmarkStart w:id="0" w:name="_Toc149241106"/>
      <w:bookmarkStart w:id="1" w:name="_Toc164268160"/>
      <w:bookmarkStart w:id="2" w:name="_Hlk150959360"/>
      <w:bookmarkStart w:id="3" w:name="_Hlk151372463"/>
      <w:r>
        <w:t xml:space="preserve">Appendix 11A. Checklist—Submission of an </w:t>
      </w:r>
      <w:r w:rsidR="00244377">
        <w:t xml:space="preserve">environmental impact statement </w:t>
      </w:r>
      <w:r w:rsidR="00365D89">
        <w:t xml:space="preserve">(EIS) </w:t>
      </w:r>
      <w:r>
        <w:t>or amended EIS</w:t>
      </w:r>
      <w:bookmarkEnd w:id="0"/>
      <w:bookmarkEnd w:id="1"/>
    </w:p>
    <w:p w14:paraId="18777A19" w14:textId="753E789B" w:rsidR="00251DA1" w:rsidRPr="00857DD7" w:rsidRDefault="00251DA1" w:rsidP="00251DA1">
      <w:r>
        <w:t xml:space="preserve">This checklist summarises the information to be provided with an EIS or /amended EIS submission. It an excerpt from the department’s form </w:t>
      </w:r>
      <w:hyperlink r:id="rId11" w:history="1">
        <w:r w:rsidRPr="00921B12">
          <w:rPr>
            <w:rStyle w:val="Hyperlink"/>
          </w:rPr>
          <w:t>Submission of an EIS under EP Act</w:t>
        </w:r>
      </w:hyperlink>
      <w:r>
        <w:t xml:space="preserve"> (</w:t>
      </w:r>
      <w:r w:rsidRPr="00921B12">
        <w:t>ESR/</w:t>
      </w:r>
      <w:r>
        <w:t>2023/6498) which must be filled in and submitted to the department with the EIS submission.</w:t>
      </w:r>
    </w:p>
    <w:tbl>
      <w:tblPr>
        <w:tblStyle w:val="TableGrid"/>
        <w:tblW w:w="10200" w:type="dxa"/>
        <w:tblLook w:val="04A0" w:firstRow="1" w:lastRow="0" w:firstColumn="1" w:lastColumn="0" w:noHBand="0" w:noVBand="1"/>
      </w:tblPr>
      <w:tblGrid>
        <w:gridCol w:w="932"/>
        <w:gridCol w:w="764"/>
        <w:gridCol w:w="8504"/>
      </w:tblGrid>
      <w:tr w:rsidR="00251DA1" w:rsidRPr="00155668" w14:paraId="55FBE4AD" w14:textId="77777777" w:rsidTr="00E20975">
        <w:trPr>
          <w:cnfStyle w:val="100000000000" w:firstRow="1" w:lastRow="0" w:firstColumn="0" w:lastColumn="0" w:oddVBand="0" w:evenVBand="0" w:oddHBand="0" w:evenHBand="0" w:firstRowFirstColumn="0" w:firstRowLastColumn="0" w:lastRowFirstColumn="0" w:lastRowLastColumn="0"/>
          <w:trHeight w:val="20"/>
        </w:trPr>
        <w:tc>
          <w:tcPr>
            <w:tcW w:w="10200" w:type="dxa"/>
            <w:gridSpan w:val="3"/>
            <w:tcBorders>
              <w:top w:val="single" w:sz="4" w:space="0" w:color="auto"/>
              <w:left w:val="single" w:sz="4" w:space="0" w:color="auto"/>
              <w:bottom w:val="single" w:sz="4" w:space="0" w:color="auto"/>
              <w:right w:val="single" w:sz="4" w:space="0" w:color="auto"/>
            </w:tcBorders>
          </w:tcPr>
          <w:p w14:paraId="3A93DFC2" w14:textId="011DF10A" w:rsidR="00251DA1" w:rsidRPr="00155668" w:rsidRDefault="00251DA1" w:rsidP="00E02FA0">
            <w:pPr>
              <w:spacing w:before="60" w:after="60"/>
              <w:rPr>
                <w:rFonts w:cs="Arial"/>
                <w:szCs w:val="18"/>
              </w:rPr>
            </w:pPr>
            <w:r w:rsidRPr="00155668">
              <w:rPr>
                <w:rFonts w:cs="Arial"/>
                <w:szCs w:val="18"/>
              </w:rPr>
              <w:t xml:space="preserve">The following information must be provided to meet the requirements of the </w:t>
            </w:r>
            <w:r w:rsidR="006758CC" w:rsidRPr="00155668">
              <w:rPr>
                <w:rFonts w:cs="Arial"/>
                <w:i/>
                <w:iCs/>
                <w:szCs w:val="18"/>
              </w:rPr>
              <w:t>Environmental Protection Act 1994</w:t>
            </w:r>
            <w:r w:rsidR="006758CC" w:rsidRPr="00155668">
              <w:rPr>
                <w:rFonts w:cs="Arial"/>
                <w:szCs w:val="18"/>
              </w:rPr>
              <w:t xml:space="preserve"> (EP Act)</w:t>
            </w:r>
            <w:r w:rsidRPr="00155668">
              <w:rPr>
                <w:rFonts w:cs="Arial"/>
                <w:szCs w:val="18"/>
              </w:rPr>
              <w:t>:</w:t>
            </w:r>
          </w:p>
        </w:tc>
      </w:tr>
      <w:tr w:rsidR="00251DA1" w:rsidRPr="00155668" w14:paraId="4FB283FF" w14:textId="77777777" w:rsidTr="00E20975">
        <w:trPr>
          <w:trHeight w:val="20"/>
        </w:trPr>
        <w:tc>
          <w:tcPr>
            <w:tcW w:w="10200" w:type="dxa"/>
            <w:gridSpan w:val="3"/>
            <w:tcBorders>
              <w:top w:val="single" w:sz="4" w:space="0" w:color="auto"/>
              <w:left w:val="single" w:sz="4" w:space="0" w:color="auto"/>
              <w:bottom w:val="single" w:sz="4" w:space="0" w:color="auto"/>
              <w:right w:val="single" w:sz="4" w:space="0" w:color="auto"/>
            </w:tcBorders>
          </w:tcPr>
          <w:p w14:paraId="3B809A76" w14:textId="77777777" w:rsidR="00251DA1" w:rsidRPr="00155668" w:rsidRDefault="00251DA1" w:rsidP="00E02FA0">
            <w:pPr>
              <w:spacing w:before="60" w:after="60"/>
              <w:rPr>
                <w:rFonts w:cs="Arial"/>
                <w:szCs w:val="18"/>
              </w:rPr>
            </w:pPr>
            <w:r w:rsidRPr="00155668">
              <w:rPr>
                <w:rFonts w:cs="Arial"/>
                <w:szCs w:val="18"/>
              </w:rPr>
              <w:t>Compulsory information</w:t>
            </w:r>
          </w:p>
        </w:tc>
      </w:tr>
      <w:tr w:rsidR="00251DA1" w:rsidRPr="00155668" w14:paraId="2A89DBB8" w14:textId="77777777" w:rsidTr="00E20975">
        <w:trPr>
          <w:trHeight w:val="20"/>
        </w:trPr>
        <w:tc>
          <w:tcPr>
            <w:tcW w:w="932" w:type="dxa"/>
            <w:tcBorders>
              <w:top w:val="single" w:sz="4" w:space="0" w:color="auto"/>
              <w:left w:val="single" w:sz="4" w:space="0" w:color="auto"/>
              <w:bottom w:val="nil"/>
              <w:right w:val="nil"/>
            </w:tcBorders>
          </w:tcPr>
          <w:p w14:paraId="0E7EB365" w14:textId="2F637F34" w:rsidR="00251DA1" w:rsidRPr="00155668" w:rsidRDefault="00B6687A" w:rsidP="00E02FA0">
            <w:pPr>
              <w:spacing w:before="60" w:after="60"/>
              <w:rPr>
                <w:rFonts w:cs="Arial"/>
                <w:szCs w:val="18"/>
              </w:rPr>
            </w:pPr>
            <w:sdt>
              <w:sdtPr>
                <w:rPr>
                  <w:rFonts w:cs="Arial"/>
                  <w:szCs w:val="18"/>
                </w:rPr>
                <w:id w:val="1600908980"/>
                <w14:checkbox>
                  <w14:checked w14:val="0"/>
                  <w14:checkedState w14:val="2612" w14:font="MS Gothic"/>
                  <w14:uncheckedState w14:val="2610" w14:font="MS Gothic"/>
                </w14:checkbox>
              </w:sdtPr>
              <w:sdtEndPr/>
              <w:sdtContent>
                <w:r w:rsidR="006E0B04">
                  <w:rPr>
                    <w:rFonts w:ascii="MS Gothic" w:eastAsia="MS Gothic" w:hAnsi="MS Gothic" w:cs="Arial" w:hint="eastAsia"/>
                    <w:szCs w:val="18"/>
                  </w:rPr>
                  <w:t>☐</w:t>
                </w:r>
              </w:sdtContent>
            </w:sdt>
          </w:p>
          <w:p w14:paraId="2DB4D06E" w14:textId="77777777" w:rsidR="00251DA1" w:rsidRPr="00155668" w:rsidRDefault="00251DA1" w:rsidP="00E02FA0">
            <w:pPr>
              <w:spacing w:before="60" w:after="60"/>
              <w:rPr>
                <w:rFonts w:cs="Arial"/>
                <w:szCs w:val="18"/>
              </w:rPr>
            </w:pPr>
          </w:p>
          <w:p w14:paraId="0CACE248" w14:textId="72FA3D19" w:rsidR="00251DA1" w:rsidRPr="00155668" w:rsidRDefault="00B6687A" w:rsidP="00E02FA0">
            <w:pPr>
              <w:spacing w:before="60" w:after="60"/>
              <w:rPr>
                <w:rFonts w:cs="Arial"/>
                <w:szCs w:val="18"/>
              </w:rPr>
            </w:pPr>
            <w:sdt>
              <w:sdtPr>
                <w:rPr>
                  <w:rFonts w:cs="Arial"/>
                  <w:szCs w:val="18"/>
                </w:rPr>
                <w:id w:val="1947724480"/>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p>
        </w:tc>
        <w:tc>
          <w:tcPr>
            <w:tcW w:w="9268" w:type="dxa"/>
            <w:gridSpan w:val="2"/>
            <w:tcBorders>
              <w:top w:val="single" w:sz="4" w:space="0" w:color="auto"/>
              <w:left w:val="nil"/>
              <w:bottom w:val="nil"/>
              <w:right w:val="single" w:sz="4" w:space="0" w:color="auto"/>
            </w:tcBorders>
          </w:tcPr>
          <w:p w14:paraId="5F71A139" w14:textId="77777777" w:rsidR="00251DA1" w:rsidRPr="00155668" w:rsidRDefault="00251DA1" w:rsidP="00E02FA0">
            <w:pPr>
              <w:spacing w:before="60" w:after="60"/>
              <w:rPr>
                <w:rFonts w:cs="Arial"/>
                <w:szCs w:val="18"/>
              </w:rPr>
            </w:pPr>
            <w:r w:rsidRPr="00155668">
              <w:rPr>
                <w:rFonts w:cs="Arial"/>
                <w:szCs w:val="18"/>
              </w:rPr>
              <w:t xml:space="preserve">Original EIS (first submission of an EIS for the project) </w:t>
            </w:r>
          </w:p>
          <w:p w14:paraId="2542E2F9" w14:textId="77777777" w:rsidR="00251DA1" w:rsidRPr="00155668" w:rsidRDefault="00251DA1" w:rsidP="00E02FA0">
            <w:pPr>
              <w:spacing w:before="60" w:after="60"/>
              <w:rPr>
                <w:rFonts w:cs="Arial"/>
                <w:i/>
                <w:iCs/>
                <w:szCs w:val="18"/>
              </w:rPr>
            </w:pPr>
            <w:r w:rsidRPr="00155668">
              <w:rPr>
                <w:rFonts w:cs="Arial"/>
                <w:i/>
                <w:iCs/>
                <w:szCs w:val="18"/>
              </w:rPr>
              <w:t>OR</w:t>
            </w:r>
          </w:p>
          <w:p w14:paraId="120A2714" w14:textId="1BB4220A" w:rsidR="00251DA1" w:rsidRPr="00155668" w:rsidRDefault="00251DA1" w:rsidP="00E02FA0">
            <w:pPr>
              <w:spacing w:before="60" w:after="60"/>
              <w:rPr>
                <w:rFonts w:cs="Arial"/>
                <w:szCs w:val="18"/>
              </w:rPr>
            </w:pPr>
            <w:r w:rsidRPr="00155668">
              <w:rPr>
                <w:rFonts w:cs="Arial"/>
                <w:szCs w:val="18"/>
              </w:rPr>
              <w:t>Amended or replaced EIS</w:t>
            </w:r>
          </w:p>
        </w:tc>
      </w:tr>
      <w:tr w:rsidR="00251DA1" w:rsidRPr="00155668" w14:paraId="32A88AD6" w14:textId="77777777" w:rsidTr="00305D40">
        <w:trPr>
          <w:trHeight w:val="20"/>
        </w:trPr>
        <w:tc>
          <w:tcPr>
            <w:tcW w:w="932" w:type="dxa"/>
            <w:tcBorders>
              <w:top w:val="nil"/>
              <w:left w:val="single" w:sz="4" w:space="0" w:color="auto"/>
              <w:bottom w:val="nil"/>
              <w:right w:val="nil"/>
            </w:tcBorders>
          </w:tcPr>
          <w:p w14:paraId="05BEF731" w14:textId="194C4B42" w:rsidR="00251DA1" w:rsidRPr="00155668" w:rsidRDefault="00B6687A" w:rsidP="00E02FA0">
            <w:pPr>
              <w:spacing w:before="60" w:after="60"/>
              <w:rPr>
                <w:rFonts w:cs="Arial"/>
                <w:szCs w:val="18"/>
              </w:rPr>
            </w:pPr>
            <w:sdt>
              <w:sdtPr>
                <w:rPr>
                  <w:rFonts w:cs="Arial"/>
                  <w:szCs w:val="18"/>
                </w:rPr>
                <w:id w:val="-1251339424"/>
                <w14:checkbox>
                  <w14:checked w14:val="0"/>
                  <w14:checkedState w14:val="2612" w14:font="MS Gothic"/>
                  <w14:uncheckedState w14:val="2610" w14:font="MS Gothic"/>
                </w14:checkbox>
              </w:sdtPr>
              <w:sdtEndPr/>
              <w:sdtContent>
                <w:r w:rsidR="006E0B04">
                  <w:rPr>
                    <w:rFonts w:ascii="MS Gothic" w:eastAsia="MS Gothic" w:hAnsi="MS Gothic" w:cs="Arial" w:hint="eastAsia"/>
                    <w:szCs w:val="18"/>
                  </w:rPr>
                  <w:t>☐</w:t>
                </w:r>
              </w:sdtContent>
            </w:sdt>
          </w:p>
        </w:tc>
        <w:tc>
          <w:tcPr>
            <w:tcW w:w="9268" w:type="dxa"/>
            <w:gridSpan w:val="2"/>
            <w:tcBorders>
              <w:top w:val="nil"/>
              <w:left w:val="nil"/>
              <w:bottom w:val="nil"/>
              <w:right w:val="single" w:sz="4" w:space="0" w:color="auto"/>
            </w:tcBorders>
          </w:tcPr>
          <w:p w14:paraId="0A1DC202" w14:textId="77777777" w:rsidR="00251DA1" w:rsidRPr="00155668" w:rsidRDefault="00251DA1" w:rsidP="00E02FA0">
            <w:pPr>
              <w:spacing w:before="60" w:after="60"/>
              <w:rPr>
                <w:rFonts w:cs="Arial"/>
                <w:szCs w:val="18"/>
              </w:rPr>
            </w:pPr>
            <w:r w:rsidRPr="00155668">
              <w:rPr>
                <w:rFonts w:cs="Arial"/>
                <w:szCs w:val="18"/>
              </w:rPr>
              <w:t>Shape files</w:t>
            </w:r>
          </w:p>
        </w:tc>
      </w:tr>
      <w:tr w:rsidR="00251DA1" w:rsidRPr="00155668" w14:paraId="77F9CBA0" w14:textId="77777777" w:rsidTr="00305D40">
        <w:trPr>
          <w:trHeight w:val="20"/>
        </w:trPr>
        <w:tc>
          <w:tcPr>
            <w:tcW w:w="932" w:type="dxa"/>
            <w:tcBorders>
              <w:top w:val="nil"/>
              <w:left w:val="single" w:sz="4" w:space="0" w:color="auto"/>
              <w:bottom w:val="single" w:sz="4" w:space="0" w:color="auto"/>
              <w:right w:val="nil"/>
            </w:tcBorders>
          </w:tcPr>
          <w:p w14:paraId="06E311DB" w14:textId="144D4D41" w:rsidR="00251DA1" w:rsidRPr="00155668" w:rsidRDefault="00B6687A" w:rsidP="00E02FA0">
            <w:pPr>
              <w:spacing w:before="60" w:after="60"/>
              <w:rPr>
                <w:rFonts w:cs="Arial"/>
                <w:szCs w:val="18"/>
              </w:rPr>
            </w:pPr>
            <w:sdt>
              <w:sdtPr>
                <w:rPr>
                  <w:rFonts w:cs="Arial"/>
                  <w:szCs w:val="18"/>
                </w:rPr>
                <w:id w:val="-1938510115"/>
                <w14:checkbox>
                  <w14:checked w14:val="0"/>
                  <w14:checkedState w14:val="2612" w14:font="MS Gothic"/>
                  <w14:uncheckedState w14:val="2610" w14:font="MS Gothic"/>
                </w14:checkbox>
              </w:sdtPr>
              <w:sdtEndPr/>
              <w:sdtContent>
                <w:r w:rsidR="006E0B04">
                  <w:rPr>
                    <w:rFonts w:ascii="MS Gothic" w:eastAsia="MS Gothic" w:hAnsi="MS Gothic" w:cs="Arial" w:hint="eastAsia"/>
                    <w:szCs w:val="18"/>
                  </w:rPr>
                  <w:t>☐</w:t>
                </w:r>
              </w:sdtContent>
            </w:sdt>
          </w:p>
        </w:tc>
        <w:tc>
          <w:tcPr>
            <w:tcW w:w="9268" w:type="dxa"/>
            <w:gridSpan w:val="2"/>
            <w:tcBorders>
              <w:top w:val="nil"/>
              <w:left w:val="nil"/>
              <w:bottom w:val="single" w:sz="4" w:space="0" w:color="auto"/>
              <w:right w:val="single" w:sz="4" w:space="0" w:color="auto"/>
            </w:tcBorders>
          </w:tcPr>
          <w:p w14:paraId="5030B76E" w14:textId="24F0DD0B" w:rsidR="00251DA1" w:rsidRPr="00155668" w:rsidRDefault="00251DA1" w:rsidP="00E02FA0">
            <w:pPr>
              <w:spacing w:before="60" w:after="60"/>
              <w:rPr>
                <w:rFonts w:cs="Arial"/>
                <w:szCs w:val="18"/>
              </w:rPr>
            </w:pPr>
            <w:r w:rsidRPr="00155668">
              <w:rPr>
                <w:rFonts w:cs="Arial"/>
                <w:szCs w:val="18"/>
              </w:rPr>
              <w:t>EIS format checklist (</w:t>
            </w:r>
            <w:hyperlink w:anchor="_Appendix_11B._Checklist—" w:history="1">
              <w:r w:rsidRPr="00155668">
                <w:rPr>
                  <w:rStyle w:val="Hyperlink"/>
                  <w:rFonts w:cs="Arial"/>
                  <w:sz w:val="18"/>
                  <w:szCs w:val="18"/>
                </w:rPr>
                <w:t>A</w:t>
              </w:r>
              <w:r w:rsidR="00853C21" w:rsidRPr="00155668">
                <w:rPr>
                  <w:rStyle w:val="Hyperlink"/>
                  <w:rFonts w:cs="Arial"/>
                  <w:sz w:val="18"/>
                  <w:szCs w:val="18"/>
                </w:rPr>
                <w:t>ppendix 11B</w:t>
              </w:r>
            </w:hyperlink>
            <w:r w:rsidR="00853C21" w:rsidRPr="00155668">
              <w:rPr>
                <w:rFonts w:cs="Arial"/>
                <w:szCs w:val="18"/>
              </w:rPr>
              <w:t xml:space="preserve"> o</w:t>
            </w:r>
            <w:r w:rsidRPr="00155668">
              <w:rPr>
                <w:rFonts w:cs="Arial"/>
                <w:szCs w:val="18"/>
              </w:rPr>
              <w:t xml:space="preserve">f this </w:t>
            </w:r>
            <w:r w:rsidR="00853C21" w:rsidRPr="00155668">
              <w:rPr>
                <w:rFonts w:cs="Arial"/>
                <w:szCs w:val="18"/>
              </w:rPr>
              <w:t>guideline</w:t>
            </w:r>
            <w:r w:rsidRPr="00155668">
              <w:rPr>
                <w:rFonts w:cs="Arial"/>
                <w:szCs w:val="18"/>
              </w:rPr>
              <w:t>)</w:t>
            </w:r>
          </w:p>
        </w:tc>
      </w:tr>
      <w:tr w:rsidR="00251DA1" w:rsidRPr="00155668" w14:paraId="09194C74" w14:textId="77777777" w:rsidTr="007C1BAA">
        <w:trPr>
          <w:trHeight w:val="20"/>
        </w:trPr>
        <w:tc>
          <w:tcPr>
            <w:tcW w:w="10200" w:type="dxa"/>
            <w:gridSpan w:val="3"/>
            <w:tcBorders>
              <w:top w:val="single" w:sz="4" w:space="0" w:color="auto"/>
              <w:left w:val="single" w:sz="4" w:space="0" w:color="auto"/>
              <w:bottom w:val="single" w:sz="4" w:space="0" w:color="auto"/>
              <w:right w:val="single" w:sz="4" w:space="0" w:color="auto"/>
            </w:tcBorders>
          </w:tcPr>
          <w:p w14:paraId="4505C311" w14:textId="720F2D44" w:rsidR="00251DA1" w:rsidRPr="00155668" w:rsidRDefault="00251DA1" w:rsidP="00E02FA0">
            <w:pPr>
              <w:spacing w:before="60" w:after="60"/>
              <w:rPr>
                <w:rFonts w:cs="Arial"/>
                <w:szCs w:val="18"/>
              </w:rPr>
            </w:pPr>
            <w:r w:rsidRPr="00155668">
              <w:rPr>
                <w:rFonts w:cs="Arial"/>
                <w:szCs w:val="18"/>
              </w:rPr>
              <w:t xml:space="preserve">Information </w:t>
            </w:r>
            <w:r w:rsidR="00EE4077" w:rsidRPr="00155668">
              <w:rPr>
                <w:rFonts w:cs="Arial"/>
                <w:szCs w:val="18"/>
              </w:rPr>
              <w:t xml:space="preserve">that must be </w:t>
            </w:r>
            <w:r w:rsidRPr="00155668">
              <w:rPr>
                <w:rFonts w:cs="Arial"/>
                <w:szCs w:val="18"/>
              </w:rPr>
              <w:t>provided in relation to a response to submissions under EP Act s</w:t>
            </w:r>
            <w:r w:rsidR="00E26551">
              <w:rPr>
                <w:rFonts w:cs="Arial"/>
                <w:szCs w:val="18"/>
              </w:rPr>
              <w:t xml:space="preserve">. </w:t>
            </w:r>
            <w:r w:rsidRPr="00155668">
              <w:rPr>
                <w:rFonts w:cs="Arial"/>
                <w:szCs w:val="18"/>
              </w:rPr>
              <w:t>56(2) (only if relevant):</w:t>
            </w:r>
          </w:p>
        </w:tc>
      </w:tr>
      <w:tr w:rsidR="00251DA1" w:rsidRPr="00155668" w14:paraId="5D0B1672" w14:textId="77777777" w:rsidTr="007C1BAA">
        <w:trPr>
          <w:trHeight w:val="20"/>
        </w:trPr>
        <w:tc>
          <w:tcPr>
            <w:tcW w:w="932" w:type="dxa"/>
            <w:tcBorders>
              <w:top w:val="single" w:sz="4" w:space="0" w:color="auto"/>
              <w:left w:val="single" w:sz="4" w:space="0" w:color="auto"/>
              <w:bottom w:val="single" w:sz="4" w:space="0" w:color="auto"/>
              <w:right w:val="nil"/>
            </w:tcBorders>
            <w:vAlign w:val="top"/>
          </w:tcPr>
          <w:p w14:paraId="2A96B97C" w14:textId="77777777" w:rsidR="00251DA1" w:rsidRPr="00155668" w:rsidRDefault="00B6687A" w:rsidP="00E02FA0">
            <w:pPr>
              <w:spacing w:before="60" w:after="60"/>
              <w:rPr>
                <w:rFonts w:cs="Arial"/>
                <w:szCs w:val="18"/>
              </w:rPr>
            </w:pPr>
            <w:sdt>
              <w:sdtPr>
                <w:rPr>
                  <w:rFonts w:cs="Arial"/>
                  <w:szCs w:val="18"/>
                </w:rPr>
                <w:id w:val="168841484"/>
                <w14:checkbox>
                  <w14:checked w14:val="0"/>
                  <w14:checkedState w14:val="2612" w14:font="MS Gothic"/>
                  <w14:uncheckedState w14:val="2610" w14:font="MS Gothic"/>
                </w14:checkbox>
              </w:sdtPr>
              <w:sdtEndPr/>
              <w:sdtContent>
                <w:r w:rsidR="00251DA1" w:rsidRPr="00155668">
                  <w:rPr>
                    <w:rFonts w:ascii="Segoe UI Symbol" w:eastAsia="MS Gothic" w:hAnsi="Segoe UI Symbol" w:cs="Segoe UI Symbol"/>
                    <w:szCs w:val="18"/>
                  </w:rPr>
                  <w:t>☐</w:t>
                </w:r>
              </w:sdtContent>
            </w:sdt>
          </w:p>
        </w:tc>
        <w:tc>
          <w:tcPr>
            <w:tcW w:w="9268" w:type="dxa"/>
            <w:gridSpan w:val="2"/>
            <w:tcBorders>
              <w:top w:val="single" w:sz="4" w:space="0" w:color="auto"/>
              <w:left w:val="nil"/>
              <w:bottom w:val="single" w:sz="4" w:space="0" w:color="auto"/>
              <w:right w:val="single" w:sz="4" w:space="0" w:color="auto"/>
            </w:tcBorders>
          </w:tcPr>
          <w:p w14:paraId="4B14C23B" w14:textId="77777777" w:rsidR="00251DA1" w:rsidRPr="00EE492E" w:rsidRDefault="00251DA1" w:rsidP="00E02FA0">
            <w:pPr>
              <w:spacing w:before="60" w:after="60"/>
              <w:rPr>
                <w:rFonts w:cs="Arial"/>
                <w:szCs w:val="18"/>
              </w:rPr>
            </w:pPr>
            <w:r w:rsidRPr="00EE492E">
              <w:rPr>
                <w:rFonts w:cs="Arial"/>
                <w:szCs w:val="18"/>
              </w:rPr>
              <w:t>Summary of EIS submissions (s. 56(2)(a))</w:t>
            </w:r>
          </w:p>
          <w:p w14:paraId="73569E7D" w14:textId="1C0B02C4" w:rsidR="00E24F9A" w:rsidRPr="00EE492E" w:rsidRDefault="004E5113" w:rsidP="00E02FA0">
            <w:pPr>
              <w:spacing w:before="60" w:after="60"/>
              <w:rPr>
                <w:rFonts w:cs="Arial"/>
                <w:bCs/>
                <w:szCs w:val="18"/>
              </w:rPr>
            </w:pPr>
            <w:r w:rsidRPr="00EE492E">
              <w:rPr>
                <w:rFonts w:cs="Arial"/>
                <w:szCs w:val="18"/>
              </w:rPr>
              <w:t>Describe the total number of s</w:t>
            </w:r>
            <w:r w:rsidRPr="00EE492E">
              <w:rPr>
                <w:rFonts w:cs="Arial"/>
                <w:bCs/>
                <w:szCs w:val="18"/>
              </w:rPr>
              <w:t xml:space="preserve">ubmissions received as well as the number of submissions from </w:t>
            </w:r>
            <w:r w:rsidR="00EC5224" w:rsidRPr="00EE492E">
              <w:rPr>
                <w:rFonts w:cs="Arial"/>
                <w:bCs/>
                <w:szCs w:val="18"/>
              </w:rPr>
              <w:t>federal</w:t>
            </w:r>
            <w:r w:rsidRPr="00EE492E">
              <w:rPr>
                <w:rFonts w:cs="Arial"/>
                <w:bCs/>
                <w:szCs w:val="18"/>
              </w:rPr>
              <w:t xml:space="preserve">, state and local governments, organisations, industry bodies and the </w:t>
            </w:r>
            <w:r w:rsidR="004F5AC5" w:rsidRPr="00EE492E">
              <w:rPr>
                <w:rFonts w:cs="Arial"/>
                <w:bCs/>
                <w:szCs w:val="18"/>
              </w:rPr>
              <w:t>public</w:t>
            </w:r>
            <w:r w:rsidRPr="00EE492E">
              <w:rPr>
                <w:rFonts w:cs="Arial"/>
                <w:bCs/>
                <w:szCs w:val="18"/>
              </w:rPr>
              <w:t>. Summarise the key matters raised in the submissions</w:t>
            </w:r>
            <w:r w:rsidR="00400B13" w:rsidRPr="00EE492E">
              <w:rPr>
                <w:rFonts w:cs="Arial"/>
                <w:bCs/>
                <w:szCs w:val="18"/>
              </w:rPr>
              <w:t xml:space="preserve"> (both positive and negative)</w:t>
            </w:r>
            <w:r w:rsidRPr="00EE492E">
              <w:rPr>
                <w:rFonts w:cs="Arial"/>
                <w:bCs/>
                <w:szCs w:val="18"/>
              </w:rPr>
              <w:t>.</w:t>
            </w:r>
            <w:r w:rsidR="005D71E5" w:rsidRPr="00EE492E">
              <w:rPr>
                <w:rFonts w:cs="Arial"/>
                <w:bCs/>
                <w:szCs w:val="18"/>
              </w:rPr>
              <w:t xml:space="preserve"> A table/graph may assist in presenting this information.</w:t>
            </w:r>
          </w:p>
        </w:tc>
      </w:tr>
      <w:tr w:rsidR="003913AE" w:rsidRPr="00155668" w14:paraId="41C5ED0C" w14:textId="77777777" w:rsidTr="007C1BAA">
        <w:trPr>
          <w:trHeight w:val="20"/>
        </w:trPr>
        <w:tc>
          <w:tcPr>
            <w:tcW w:w="932" w:type="dxa"/>
            <w:tcBorders>
              <w:top w:val="single" w:sz="4" w:space="0" w:color="auto"/>
              <w:left w:val="single" w:sz="4" w:space="0" w:color="auto"/>
              <w:bottom w:val="nil"/>
              <w:right w:val="nil"/>
            </w:tcBorders>
            <w:vAlign w:val="top"/>
          </w:tcPr>
          <w:p w14:paraId="4CE11D79" w14:textId="1C36B800" w:rsidR="003913AE" w:rsidRDefault="00B6687A" w:rsidP="00E02FA0">
            <w:pPr>
              <w:spacing w:before="60" w:after="60"/>
              <w:rPr>
                <w:rFonts w:cs="Arial"/>
                <w:szCs w:val="18"/>
              </w:rPr>
            </w:pPr>
            <w:sdt>
              <w:sdtPr>
                <w:rPr>
                  <w:rFonts w:cs="Arial"/>
                  <w:szCs w:val="18"/>
                </w:rPr>
                <w:id w:val="-726374840"/>
                <w14:checkbox>
                  <w14:checked w14:val="0"/>
                  <w14:checkedState w14:val="2612" w14:font="MS Gothic"/>
                  <w14:uncheckedState w14:val="2610" w14:font="MS Gothic"/>
                </w14:checkbox>
              </w:sdtPr>
              <w:sdtEndPr/>
              <w:sdtContent>
                <w:r w:rsidR="00E26551" w:rsidRPr="00155668">
                  <w:rPr>
                    <w:rFonts w:ascii="Segoe UI Symbol" w:eastAsia="MS Gothic" w:hAnsi="Segoe UI Symbol" w:cs="Segoe UI Symbol"/>
                    <w:szCs w:val="18"/>
                  </w:rPr>
                  <w:t>☐</w:t>
                </w:r>
              </w:sdtContent>
            </w:sdt>
          </w:p>
        </w:tc>
        <w:tc>
          <w:tcPr>
            <w:tcW w:w="9268" w:type="dxa"/>
            <w:gridSpan w:val="2"/>
            <w:tcBorders>
              <w:top w:val="single" w:sz="4" w:space="0" w:color="auto"/>
              <w:left w:val="nil"/>
              <w:bottom w:val="nil"/>
              <w:right w:val="single" w:sz="4" w:space="0" w:color="auto"/>
            </w:tcBorders>
          </w:tcPr>
          <w:p w14:paraId="086D2D34" w14:textId="77777777" w:rsidR="003913AE" w:rsidRPr="00EE492E" w:rsidRDefault="003913AE" w:rsidP="003913AE">
            <w:pPr>
              <w:spacing w:before="60" w:after="60"/>
              <w:rPr>
                <w:rFonts w:cs="Arial"/>
                <w:szCs w:val="18"/>
              </w:rPr>
            </w:pPr>
            <w:r w:rsidRPr="00EE492E">
              <w:rPr>
                <w:rFonts w:cs="Arial"/>
                <w:szCs w:val="18"/>
              </w:rPr>
              <w:t>Statement of response to the EIS submissions (s. 56(2)(b))</w:t>
            </w:r>
          </w:p>
          <w:p w14:paraId="73348B03" w14:textId="39680BE1" w:rsidR="003913AE" w:rsidRPr="00EE492E" w:rsidRDefault="003913AE" w:rsidP="00E02FA0">
            <w:pPr>
              <w:spacing w:before="60" w:after="60"/>
              <w:rPr>
                <w:rFonts w:cs="Arial"/>
              </w:rPr>
            </w:pPr>
            <w:r w:rsidRPr="00EE492E">
              <w:rPr>
                <w:rFonts w:cs="Arial"/>
              </w:rPr>
              <w:t xml:space="preserve">List each submission along with the </w:t>
            </w:r>
            <w:bookmarkStart w:id="4" w:name="_Int_Jedj3Fmm"/>
            <w:r w:rsidRPr="00EE492E">
              <w:rPr>
                <w:rFonts w:cs="Arial"/>
              </w:rPr>
              <w:t>proponents</w:t>
            </w:r>
            <w:bookmarkEnd w:id="4"/>
            <w:r w:rsidRPr="00EE492E">
              <w:rPr>
                <w:rFonts w:cs="Arial"/>
              </w:rPr>
              <w:t xml:space="preserve"> response and cross reference to the relevant section in the amended EIS where the matter has been addressed (if relevant).  Include the following:</w:t>
            </w:r>
          </w:p>
        </w:tc>
      </w:tr>
      <w:tr w:rsidR="003913AE" w:rsidRPr="00155668" w14:paraId="7D3A17EF" w14:textId="77777777" w:rsidTr="007C1BAA">
        <w:trPr>
          <w:trHeight w:val="20"/>
        </w:trPr>
        <w:tc>
          <w:tcPr>
            <w:tcW w:w="932" w:type="dxa"/>
            <w:tcBorders>
              <w:top w:val="nil"/>
              <w:left w:val="single" w:sz="4" w:space="0" w:color="auto"/>
              <w:bottom w:val="nil"/>
              <w:right w:val="nil"/>
            </w:tcBorders>
            <w:vAlign w:val="top"/>
          </w:tcPr>
          <w:p w14:paraId="65DB8329" w14:textId="77777777" w:rsidR="003913AE" w:rsidRDefault="003913AE" w:rsidP="00E02FA0">
            <w:pPr>
              <w:spacing w:before="60" w:after="60"/>
              <w:rPr>
                <w:rFonts w:cs="Arial"/>
                <w:szCs w:val="18"/>
              </w:rPr>
            </w:pPr>
          </w:p>
        </w:tc>
        <w:tc>
          <w:tcPr>
            <w:tcW w:w="764" w:type="dxa"/>
            <w:tcBorders>
              <w:top w:val="nil"/>
              <w:left w:val="nil"/>
              <w:bottom w:val="nil"/>
              <w:right w:val="nil"/>
            </w:tcBorders>
            <w:vAlign w:val="top"/>
          </w:tcPr>
          <w:p w14:paraId="3143B235" w14:textId="1EED8B93" w:rsidR="003913AE" w:rsidRPr="00EE492E" w:rsidRDefault="00B6687A" w:rsidP="00E02FA0">
            <w:pPr>
              <w:spacing w:before="60" w:after="60"/>
              <w:rPr>
                <w:rFonts w:cs="Arial"/>
                <w:szCs w:val="18"/>
              </w:rPr>
            </w:pPr>
            <w:sdt>
              <w:sdtPr>
                <w:rPr>
                  <w:rFonts w:cs="Arial"/>
                  <w:szCs w:val="18"/>
                </w:rPr>
                <w:id w:val="300660996"/>
                <w14:checkbox>
                  <w14:checked w14:val="0"/>
                  <w14:checkedState w14:val="2612" w14:font="MS Gothic"/>
                  <w14:uncheckedState w14:val="2610" w14:font="MS Gothic"/>
                </w14:checkbox>
              </w:sdtPr>
              <w:sdtEndPr/>
              <w:sdtContent>
                <w:r w:rsidR="00E26551" w:rsidRPr="00EE492E">
                  <w:rPr>
                    <w:rFonts w:ascii="Segoe UI Symbol" w:eastAsia="MS Gothic" w:hAnsi="Segoe UI Symbol" w:cs="Segoe UI Symbol"/>
                    <w:szCs w:val="18"/>
                  </w:rPr>
                  <w:t>☐</w:t>
                </w:r>
              </w:sdtContent>
            </w:sdt>
          </w:p>
        </w:tc>
        <w:tc>
          <w:tcPr>
            <w:tcW w:w="8504" w:type="dxa"/>
            <w:tcBorders>
              <w:top w:val="nil"/>
              <w:left w:val="nil"/>
              <w:bottom w:val="nil"/>
              <w:right w:val="single" w:sz="4" w:space="0" w:color="auto"/>
            </w:tcBorders>
          </w:tcPr>
          <w:p w14:paraId="0B8D690D" w14:textId="15A00E17" w:rsidR="003913AE" w:rsidRPr="00EE492E" w:rsidRDefault="003913AE" w:rsidP="003913AE">
            <w:pPr>
              <w:spacing w:before="60" w:after="60"/>
              <w:rPr>
                <w:rFonts w:cs="Arial"/>
                <w:szCs w:val="18"/>
              </w:rPr>
            </w:pPr>
            <w:r w:rsidRPr="00EE492E">
              <w:rPr>
                <w:rFonts w:cs="Arial"/>
                <w:szCs w:val="18"/>
              </w:rPr>
              <w:t xml:space="preserve">A </w:t>
            </w:r>
            <w:r w:rsidRPr="00EE492E">
              <w:rPr>
                <w:rFonts w:cs="Arial"/>
                <w:b/>
                <w:bCs/>
                <w:szCs w:val="18"/>
              </w:rPr>
              <w:t xml:space="preserve">table in Microsoft word </w:t>
            </w:r>
            <w:r w:rsidRPr="00EE492E">
              <w:rPr>
                <w:rFonts w:cs="Arial"/>
                <w:szCs w:val="18"/>
              </w:rPr>
              <w:t>(preferably as an Appendix in the amended EIS</w:t>
            </w:r>
            <w:r w:rsidR="00397023" w:rsidRPr="00EE492E">
              <w:rPr>
                <w:rFonts w:cs="Arial"/>
                <w:szCs w:val="18"/>
              </w:rPr>
              <w:t xml:space="preserve">; see </w:t>
            </w:r>
            <w:r w:rsidR="00397023" w:rsidRPr="00EE492E">
              <w:rPr>
                <w:rFonts w:cs="Arial"/>
                <w:szCs w:val="18"/>
              </w:rPr>
              <w:fldChar w:fldCharType="begin"/>
            </w:r>
            <w:r w:rsidR="00397023" w:rsidRPr="00EE492E">
              <w:rPr>
                <w:rFonts w:cs="Arial"/>
                <w:szCs w:val="18"/>
              </w:rPr>
              <w:instrText xml:space="preserve"> REF _Ref157089894 \h </w:instrText>
            </w:r>
            <w:r w:rsidR="00F3233E" w:rsidRPr="00EE492E">
              <w:rPr>
                <w:rFonts w:cs="Arial"/>
                <w:szCs w:val="18"/>
              </w:rPr>
              <w:instrText xml:space="preserve"> \* MERGEFORMAT </w:instrText>
            </w:r>
            <w:r w:rsidR="00397023" w:rsidRPr="00EE492E">
              <w:rPr>
                <w:rFonts w:cs="Arial"/>
                <w:szCs w:val="18"/>
              </w:rPr>
            </w:r>
            <w:r w:rsidR="00397023" w:rsidRPr="00EE492E">
              <w:rPr>
                <w:rFonts w:cs="Arial"/>
                <w:szCs w:val="18"/>
              </w:rPr>
              <w:fldChar w:fldCharType="separate"/>
            </w:r>
            <w:r w:rsidR="00CF3686" w:rsidRPr="00712CA4">
              <w:t xml:space="preserve">Table </w:t>
            </w:r>
            <w:r w:rsidR="00CF3686">
              <w:rPr>
                <w:noProof/>
              </w:rPr>
              <w:t>23</w:t>
            </w:r>
            <w:r w:rsidR="00397023" w:rsidRPr="00EE492E">
              <w:rPr>
                <w:rFonts w:cs="Arial"/>
                <w:szCs w:val="18"/>
              </w:rPr>
              <w:fldChar w:fldCharType="end"/>
            </w:r>
            <w:r w:rsidR="009400B0" w:rsidRPr="00EE492E">
              <w:rPr>
                <w:rFonts w:cs="Arial"/>
                <w:szCs w:val="18"/>
              </w:rPr>
              <w:t xml:space="preserve"> example</w:t>
            </w:r>
            <w:r w:rsidRPr="00EE492E">
              <w:rPr>
                <w:rFonts w:cs="Arial"/>
                <w:szCs w:val="18"/>
              </w:rPr>
              <w:t>) with the following information:</w:t>
            </w:r>
          </w:p>
          <w:p w14:paraId="4B03E0C7" w14:textId="6945F0FC" w:rsidR="003913AE" w:rsidRPr="00EE492E" w:rsidRDefault="003913AE" w:rsidP="00A30532">
            <w:pPr>
              <w:pStyle w:val="ListParagraph"/>
              <w:numPr>
                <w:ilvl w:val="0"/>
                <w:numId w:val="39"/>
              </w:numPr>
              <w:spacing w:before="60" w:after="60"/>
              <w:rPr>
                <w:rFonts w:cs="Arial"/>
                <w:b/>
                <w:bCs/>
                <w:szCs w:val="18"/>
              </w:rPr>
            </w:pPr>
            <w:r w:rsidRPr="00EE492E">
              <w:rPr>
                <w:rFonts w:cs="Arial"/>
                <w:szCs w:val="18"/>
              </w:rPr>
              <w:t>submitter individual identification (ID) number which should match the numbering system provided to DESI</w:t>
            </w:r>
          </w:p>
          <w:p w14:paraId="6ED30FF3" w14:textId="5D108D85" w:rsidR="003913AE" w:rsidRPr="00EE492E" w:rsidRDefault="003913AE" w:rsidP="00A30532">
            <w:pPr>
              <w:pStyle w:val="ListParagraph"/>
              <w:numPr>
                <w:ilvl w:val="0"/>
                <w:numId w:val="39"/>
              </w:numPr>
              <w:spacing w:before="60" w:after="60"/>
              <w:rPr>
                <w:rFonts w:cs="Arial"/>
                <w:b/>
                <w:bCs/>
                <w:szCs w:val="18"/>
              </w:rPr>
            </w:pPr>
            <w:r w:rsidRPr="00EE492E">
              <w:rPr>
                <w:rFonts w:cs="Arial"/>
                <w:szCs w:val="18"/>
              </w:rPr>
              <w:t xml:space="preserve">submissions (exact wording) broken up into separate line items where needed for different topics </w:t>
            </w:r>
          </w:p>
          <w:p w14:paraId="4BC9234B" w14:textId="7337DD4B" w:rsidR="00A71CDF" w:rsidRPr="00EE492E" w:rsidRDefault="00A71CDF" w:rsidP="00A30532">
            <w:pPr>
              <w:pStyle w:val="ListParagraph"/>
              <w:numPr>
                <w:ilvl w:val="0"/>
                <w:numId w:val="39"/>
              </w:numPr>
              <w:spacing w:before="60" w:after="60"/>
              <w:rPr>
                <w:rFonts w:cs="Arial"/>
                <w:szCs w:val="18"/>
              </w:rPr>
            </w:pPr>
            <w:r w:rsidRPr="00EE492E">
              <w:rPr>
                <w:rFonts w:cs="Arial"/>
                <w:szCs w:val="18"/>
              </w:rPr>
              <w:t>topic (e.g., land, air quality, water, waste) and subtopic (where appropriate) assigned to each line item. This is to assist with sorting and analysing matters raised by multiple submitters on similar topics</w:t>
            </w:r>
          </w:p>
          <w:p w14:paraId="3217DF6E" w14:textId="65A360E0" w:rsidR="003913AE" w:rsidRPr="00EE492E" w:rsidRDefault="003913AE" w:rsidP="00A30532">
            <w:pPr>
              <w:pStyle w:val="ListParagraph"/>
              <w:numPr>
                <w:ilvl w:val="0"/>
                <w:numId w:val="39"/>
              </w:numPr>
              <w:spacing w:before="60" w:after="60"/>
              <w:rPr>
                <w:rFonts w:cs="Arial"/>
                <w:b/>
              </w:rPr>
            </w:pPr>
            <w:bookmarkStart w:id="5" w:name="_Int_C2bLNDeF"/>
            <w:r w:rsidRPr="00EE492E">
              <w:rPr>
                <w:rFonts w:cs="Arial"/>
              </w:rPr>
              <w:t>proponents</w:t>
            </w:r>
            <w:bookmarkEnd w:id="5"/>
            <w:r w:rsidRPr="00EE492E">
              <w:rPr>
                <w:rFonts w:cs="Arial"/>
              </w:rPr>
              <w:t xml:space="preserve"> response to each line item and explanation as to how the project and/or </w:t>
            </w:r>
            <w:r w:rsidR="006816E9" w:rsidRPr="00EE492E">
              <w:rPr>
                <w:rFonts w:cs="Arial"/>
              </w:rPr>
              <w:t xml:space="preserve">amended </w:t>
            </w:r>
            <w:r w:rsidRPr="00EE492E">
              <w:rPr>
                <w:rFonts w:cs="Arial"/>
              </w:rPr>
              <w:t>EIS was changed to address the comments. If no changes were made to the EIS because of the submission, then explain the reason</w:t>
            </w:r>
          </w:p>
          <w:p w14:paraId="0D186DD4" w14:textId="3761F214" w:rsidR="003913AE" w:rsidRPr="00EE492E" w:rsidRDefault="003913AE" w:rsidP="00A30532">
            <w:pPr>
              <w:pStyle w:val="ListParagraph"/>
              <w:numPr>
                <w:ilvl w:val="0"/>
                <w:numId w:val="39"/>
              </w:numPr>
              <w:spacing w:before="60" w:after="60"/>
              <w:rPr>
                <w:rFonts w:cs="Arial"/>
                <w:szCs w:val="18"/>
              </w:rPr>
            </w:pPr>
            <w:r w:rsidRPr="00EE492E">
              <w:rPr>
                <w:rFonts w:cs="Arial"/>
                <w:szCs w:val="18"/>
              </w:rPr>
              <w:t>reference to specific sections/subsections of the amended EIS where the submitters comments have been addressed</w:t>
            </w:r>
            <w:r w:rsidR="00A71CDF" w:rsidRPr="00EE492E">
              <w:rPr>
                <w:rFonts w:cs="Arial"/>
                <w:szCs w:val="18"/>
              </w:rPr>
              <w:t>.</w:t>
            </w:r>
          </w:p>
        </w:tc>
      </w:tr>
      <w:tr w:rsidR="003913AE" w:rsidRPr="00155668" w14:paraId="370BE724" w14:textId="77777777" w:rsidTr="007C1BAA">
        <w:trPr>
          <w:trHeight w:val="20"/>
        </w:trPr>
        <w:tc>
          <w:tcPr>
            <w:tcW w:w="932" w:type="dxa"/>
            <w:tcBorders>
              <w:top w:val="nil"/>
              <w:left w:val="single" w:sz="4" w:space="0" w:color="auto"/>
              <w:bottom w:val="nil"/>
              <w:right w:val="nil"/>
            </w:tcBorders>
            <w:vAlign w:val="top"/>
          </w:tcPr>
          <w:p w14:paraId="51514B76" w14:textId="77777777" w:rsidR="003913AE" w:rsidRDefault="003913AE" w:rsidP="00E02FA0">
            <w:pPr>
              <w:spacing w:before="60" w:after="60"/>
              <w:rPr>
                <w:rFonts w:cs="Arial"/>
                <w:szCs w:val="18"/>
              </w:rPr>
            </w:pPr>
          </w:p>
        </w:tc>
        <w:tc>
          <w:tcPr>
            <w:tcW w:w="764" w:type="dxa"/>
            <w:tcBorders>
              <w:top w:val="nil"/>
              <w:left w:val="nil"/>
              <w:bottom w:val="nil"/>
              <w:right w:val="nil"/>
            </w:tcBorders>
            <w:vAlign w:val="top"/>
          </w:tcPr>
          <w:p w14:paraId="36C8DC2A" w14:textId="4D67167A" w:rsidR="003913AE" w:rsidRPr="00EE492E" w:rsidRDefault="00B6687A" w:rsidP="00E02FA0">
            <w:pPr>
              <w:spacing w:before="60" w:after="60"/>
              <w:rPr>
                <w:rFonts w:cs="Arial"/>
                <w:szCs w:val="18"/>
              </w:rPr>
            </w:pPr>
            <w:sdt>
              <w:sdtPr>
                <w:rPr>
                  <w:rFonts w:cs="Arial"/>
                  <w:szCs w:val="18"/>
                </w:rPr>
                <w:id w:val="905110397"/>
                <w14:checkbox>
                  <w14:checked w14:val="0"/>
                  <w14:checkedState w14:val="2612" w14:font="MS Gothic"/>
                  <w14:uncheckedState w14:val="2610" w14:font="MS Gothic"/>
                </w14:checkbox>
              </w:sdtPr>
              <w:sdtEndPr/>
              <w:sdtContent>
                <w:r w:rsidR="00E26551" w:rsidRPr="00EE492E">
                  <w:rPr>
                    <w:rFonts w:ascii="Segoe UI Symbol" w:eastAsia="MS Gothic" w:hAnsi="Segoe UI Symbol" w:cs="Segoe UI Symbol"/>
                    <w:szCs w:val="18"/>
                  </w:rPr>
                  <w:t>☐</w:t>
                </w:r>
              </w:sdtContent>
            </w:sdt>
          </w:p>
        </w:tc>
        <w:tc>
          <w:tcPr>
            <w:tcW w:w="8504" w:type="dxa"/>
            <w:tcBorders>
              <w:top w:val="nil"/>
              <w:left w:val="nil"/>
              <w:bottom w:val="nil"/>
              <w:right w:val="single" w:sz="4" w:space="0" w:color="auto"/>
            </w:tcBorders>
          </w:tcPr>
          <w:p w14:paraId="33A2B7EA" w14:textId="77777777" w:rsidR="003913AE" w:rsidRPr="00EE492E" w:rsidRDefault="003913AE" w:rsidP="003913AE">
            <w:pPr>
              <w:spacing w:before="60" w:after="60"/>
              <w:rPr>
                <w:rFonts w:cs="Arial"/>
                <w:szCs w:val="18"/>
              </w:rPr>
            </w:pPr>
            <w:r w:rsidRPr="00EE492E">
              <w:rPr>
                <w:rFonts w:cs="Arial"/>
                <w:szCs w:val="18"/>
              </w:rPr>
              <w:t xml:space="preserve">A copy of the above table, but in a </w:t>
            </w:r>
            <w:r w:rsidRPr="00EE492E">
              <w:rPr>
                <w:rFonts w:cs="Arial"/>
                <w:b/>
                <w:bCs/>
                <w:szCs w:val="18"/>
              </w:rPr>
              <w:t xml:space="preserve">separate excel document. </w:t>
            </w:r>
            <w:r w:rsidRPr="00EE492E">
              <w:rPr>
                <w:rFonts w:cs="Arial"/>
                <w:szCs w:val="18"/>
              </w:rPr>
              <w:t xml:space="preserve">Importantly, </w:t>
            </w:r>
          </w:p>
          <w:p w14:paraId="04765597" w14:textId="77777777" w:rsidR="003913AE" w:rsidRPr="00EE492E" w:rsidRDefault="003913AE" w:rsidP="00A30532">
            <w:pPr>
              <w:pStyle w:val="ListParagraph"/>
              <w:numPr>
                <w:ilvl w:val="0"/>
                <w:numId w:val="40"/>
              </w:numPr>
              <w:spacing w:before="60" w:after="60"/>
              <w:ind w:left="680" w:hanging="340"/>
              <w:rPr>
                <w:rFonts w:cs="Arial"/>
                <w:szCs w:val="18"/>
              </w:rPr>
            </w:pPr>
            <w:r w:rsidRPr="00EE492E">
              <w:rPr>
                <w:rFonts w:cs="Arial"/>
                <w:szCs w:val="18"/>
              </w:rPr>
              <w:t>cells should not be merged</w:t>
            </w:r>
          </w:p>
          <w:p w14:paraId="4ABE4391" w14:textId="47C851CF" w:rsidR="003913AE" w:rsidRPr="00EE492E" w:rsidRDefault="003913AE" w:rsidP="00A30532">
            <w:pPr>
              <w:pStyle w:val="ListParagraph"/>
              <w:numPr>
                <w:ilvl w:val="0"/>
                <w:numId w:val="40"/>
              </w:numPr>
              <w:spacing w:before="60" w:after="60"/>
              <w:ind w:left="680" w:hanging="340"/>
              <w:rPr>
                <w:rFonts w:cs="Arial"/>
                <w:szCs w:val="18"/>
              </w:rPr>
            </w:pPr>
            <w:r w:rsidRPr="00EE492E">
              <w:rPr>
                <w:rFonts w:cs="Arial"/>
                <w:szCs w:val="18"/>
              </w:rPr>
              <w:t>columns should be searchable</w:t>
            </w:r>
          </w:p>
          <w:p w14:paraId="52B2F91E" w14:textId="6C1C2970" w:rsidR="003913AE" w:rsidRPr="00EE492E" w:rsidRDefault="003913AE" w:rsidP="00A30532">
            <w:pPr>
              <w:pStyle w:val="ListParagraph"/>
              <w:numPr>
                <w:ilvl w:val="0"/>
                <w:numId w:val="40"/>
              </w:numPr>
              <w:spacing w:before="60" w:after="60"/>
              <w:ind w:left="680" w:hanging="340"/>
              <w:rPr>
                <w:rFonts w:cs="Arial"/>
                <w:szCs w:val="18"/>
              </w:rPr>
            </w:pPr>
            <w:r w:rsidRPr="00EE492E">
              <w:rPr>
                <w:rFonts w:cs="Arial"/>
                <w:szCs w:val="18"/>
              </w:rPr>
              <w:t xml:space="preserve">use different </w:t>
            </w:r>
            <w:r w:rsidR="006816E9" w:rsidRPr="00EE492E">
              <w:rPr>
                <w:rFonts w:cs="Arial"/>
                <w:szCs w:val="18"/>
              </w:rPr>
              <w:t>‘</w:t>
            </w:r>
            <w:r w:rsidRPr="00EE492E">
              <w:rPr>
                <w:rFonts w:cs="Arial"/>
                <w:szCs w:val="18"/>
              </w:rPr>
              <w:t>tabs</w:t>
            </w:r>
            <w:r w:rsidR="006816E9" w:rsidRPr="00EE492E">
              <w:rPr>
                <w:rFonts w:cs="Arial"/>
                <w:szCs w:val="18"/>
              </w:rPr>
              <w:t>’</w:t>
            </w:r>
            <w:r w:rsidRPr="00EE492E">
              <w:rPr>
                <w:rFonts w:cs="Arial"/>
                <w:szCs w:val="18"/>
              </w:rPr>
              <w:t xml:space="preserve"> </w:t>
            </w:r>
            <w:r w:rsidR="00E211B3" w:rsidRPr="00EE492E">
              <w:rPr>
                <w:rFonts w:cs="Arial"/>
                <w:szCs w:val="18"/>
              </w:rPr>
              <w:t>(i.e.</w:t>
            </w:r>
            <w:r w:rsidR="003B022D" w:rsidRPr="00EE492E">
              <w:rPr>
                <w:rFonts w:cs="Arial"/>
                <w:szCs w:val="18"/>
              </w:rPr>
              <w:t>,</w:t>
            </w:r>
            <w:r w:rsidR="00E211B3" w:rsidRPr="00EE492E">
              <w:rPr>
                <w:rFonts w:cs="Arial"/>
                <w:szCs w:val="18"/>
              </w:rPr>
              <w:t xml:space="preserve"> separate worksheet</w:t>
            </w:r>
            <w:r w:rsidR="003B022D" w:rsidRPr="00EE492E">
              <w:rPr>
                <w:rFonts w:cs="Arial"/>
                <w:szCs w:val="18"/>
              </w:rPr>
              <w:t>s</w:t>
            </w:r>
            <w:r w:rsidR="00E211B3" w:rsidRPr="00EE492E">
              <w:rPr>
                <w:rFonts w:cs="Arial"/>
                <w:szCs w:val="18"/>
              </w:rPr>
              <w:t xml:space="preserve"> within the excel document) </w:t>
            </w:r>
            <w:r w:rsidRPr="00EE492E">
              <w:rPr>
                <w:rFonts w:cs="Arial"/>
                <w:szCs w:val="18"/>
              </w:rPr>
              <w:t xml:space="preserve">for different submitters or groups of submitters. For example, </w:t>
            </w:r>
            <w:r w:rsidR="006816E9" w:rsidRPr="00EE492E">
              <w:rPr>
                <w:rFonts w:cs="Arial"/>
                <w:szCs w:val="18"/>
              </w:rPr>
              <w:t>‘</w:t>
            </w:r>
            <w:r w:rsidRPr="00EE492E">
              <w:rPr>
                <w:rFonts w:cs="Arial"/>
                <w:szCs w:val="18"/>
              </w:rPr>
              <w:t>tab</w:t>
            </w:r>
            <w:r w:rsidR="006816E9" w:rsidRPr="00EE492E">
              <w:rPr>
                <w:rFonts w:cs="Arial"/>
                <w:szCs w:val="18"/>
              </w:rPr>
              <w:t>’</w:t>
            </w:r>
            <w:r w:rsidRPr="00EE492E">
              <w:rPr>
                <w:rFonts w:cs="Arial"/>
                <w:szCs w:val="18"/>
              </w:rPr>
              <w:t xml:space="preserve"> for DESI comments, Commonwealth Environment Department and another for </w:t>
            </w:r>
            <w:r w:rsidR="007A70F9" w:rsidRPr="00EE492E">
              <w:rPr>
                <w:rFonts w:cs="Arial"/>
                <w:szCs w:val="18"/>
              </w:rPr>
              <w:t xml:space="preserve">each </w:t>
            </w:r>
            <w:r w:rsidR="00EA3D17" w:rsidRPr="00EE492E">
              <w:rPr>
                <w:rFonts w:cs="Arial"/>
                <w:szCs w:val="18"/>
              </w:rPr>
              <w:t>s</w:t>
            </w:r>
            <w:r w:rsidRPr="00EE492E">
              <w:rPr>
                <w:rFonts w:cs="Arial"/>
                <w:szCs w:val="18"/>
              </w:rPr>
              <w:t xml:space="preserve">tate </w:t>
            </w:r>
            <w:r w:rsidR="00EA3D17" w:rsidRPr="00EE492E">
              <w:rPr>
                <w:rFonts w:cs="Arial"/>
                <w:szCs w:val="18"/>
              </w:rPr>
              <w:t>g</w:t>
            </w:r>
            <w:r w:rsidRPr="00EE492E">
              <w:rPr>
                <w:rFonts w:cs="Arial"/>
                <w:szCs w:val="18"/>
              </w:rPr>
              <w:t>overnment agenc</w:t>
            </w:r>
            <w:r w:rsidR="007A70F9" w:rsidRPr="00EE492E">
              <w:rPr>
                <w:rFonts w:cs="Arial"/>
                <w:szCs w:val="18"/>
              </w:rPr>
              <w:t>y that provided comments, one for (each) utility companies and another for non-government organisations.</w:t>
            </w:r>
          </w:p>
        </w:tc>
      </w:tr>
      <w:tr w:rsidR="003913AE" w:rsidRPr="00155668" w14:paraId="72C20A41" w14:textId="77777777" w:rsidTr="007C1BAA">
        <w:trPr>
          <w:trHeight w:val="20"/>
        </w:trPr>
        <w:tc>
          <w:tcPr>
            <w:tcW w:w="932" w:type="dxa"/>
            <w:tcBorders>
              <w:top w:val="nil"/>
              <w:left w:val="single" w:sz="4" w:space="0" w:color="auto"/>
              <w:bottom w:val="single" w:sz="4" w:space="0" w:color="auto"/>
              <w:right w:val="nil"/>
            </w:tcBorders>
            <w:vAlign w:val="top"/>
          </w:tcPr>
          <w:p w14:paraId="5B0EF4F7" w14:textId="77777777" w:rsidR="003913AE" w:rsidRDefault="003913AE" w:rsidP="00E02FA0">
            <w:pPr>
              <w:spacing w:before="60" w:after="60"/>
              <w:rPr>
                <w:rFonts w:cs="Arial"/>
                <w:szCs w:val="18"/>
              </w:rPr>
            </w:pPr>
          </w:p>
        </w:tc>
        <w:tc>
          <w:tcPr>
            <w:tcW w:w="764" w:type="dxa"/>
            <w:tcBorders>
              <w:top w:val="nil"/>
              <w:left w:val="nil"/>
              <w:bottom w:val="single" w:sz="4" w:space="0" w:color="auto"/>
              <w:right w:val="nil"/>
            </w:tcBorders>
            <w:vAlign w:val="top"/>
          </w:tcPr>
          <w:p w14:paraId="67D8A143" w14:textId="7A8D1BE5" w:rsidR="003913AE" w:rsidRPr="00EE492E" w:rsidRDefault="00B6687A" w:rsidP="00E02FA0">
            <w:pPr>
              <w:spacing w:before="60" w:after="60"/>
              <w:rPr>
                <w:rFonts w:cs="Arial"/>
                <w:szCs w:val="18"/>
              </w:rPr>
            </w:pPr>
            <w:sdt>
              <w:sdtPr>
                <w:rPr>
                  <w:rFonts w:cs="Arial"/>
                  <w:szCs w:val="18"/>
                </w:rPr>
                <w:id w:val="-1798210176"/>
                <w14:checkbox>
                  <w14:checked w14:val="0"/>
                  <w14:checkedState w14:val="2612" w14:font="MS Gothic"/>
                  <w14:uncheckedState w14:val="2610" w14:font="MS Gothic"/>
                </w14:checkbox>
              </w:sdtPr>
              <w:sdtEndPr/>
              <w:sdtContent>
                <w:r w:rsidR="00E26551" w:rsidRPr="00EE492E">
                  <w:rPr>
                    <w:rFonts w:ascii="Segoe UI Symbol" w:eastAsia="MS Gothic" w:hAnsi="Segoe UI Symbol" w:cs="Segoe UI Symbol"/>
                    <w:szCs w:val="18"/>
                  </w:rPr>
                  <w:t>☐</w:t>
                </w:r>
              </w:sdtContent>
            </w:sdt>
          </w:p>
        </w:tc>
        <w:tc>
          <w:tcPr>
            <w:tcW w:w="8504" w:type="dxa"/>
            <w:tcBorders>
              <w:top w:val="nil"/>
              <w:left w:val="nil"/>
              <w:bottom w:val="single" w:sz="4" w:space="0" w:color="auto"/>
              <w:right w:val="single" w:sz="4" w:space="0" w:color="auto"/>
            </w:tcBorders>
          </w:tcPr>
          <w:p w14:paraId="7CAF7901" w14:textId="66E766D7" w:rsidR="003913AE" w:rsidRPr="00EE492E" w:rsidRDefault="003913AE" w:rsidP="00E02FA0">
            <w:pPr>
              <w:spacing w:before="60" w:after="60"/>
              <w:rPr>
                <w:rFonts w:cs="Arial"/>
                <w:szCs w:val="18"/>
              </w:rPr>
            </w:pPr>
            <w:r w:rsidRPr="00EE492E">
              <w:rPr>
                <w:rFonts w:cs="Arial"/>
                <w:szCs w:val="18"/>
              </w:rPr>
              <w:t>In a separate document, a list of the submitters ID numbers and the names and addresses of the submitters. This is to assist with maintaining privacy as the summary of submissions and response to submission is publicly available.</w:t>
            </w:r>
          </w:p>
        </w:tc>
      </w:tr>
      <w:tr w:rsidR="007C1BAA" w:rsidRPr="00155668" w14:paraId="5EB3250E" w14:textId="77777777" w:rsidTr="007C1BAA">
        <w:trPr>
          <w:trHeight w:val="20"/>
        </w:trPr>
        <w:tc>
          <w:tcPr>
            <w:tcW w:w="932" w:type="dxa"/>
            <w:tcBorders>
              <w:top w:val="single" w:sz="4" w:space="0" w:color="auto"/>
              <w:left w:val="single" w:sz="4" w:space="0" w:color="auto"/>
              <w:bottom w:val="single" w:sz="4" w:space="0" w:color="auto"/>
              <w:right w:val="nil"/>
            </w:tcBorders>
            <w:vAlign w:val="top"/>
          </w:tcPr>
          <w:p w14:paraId="7A6549A4" w14:textId="29C81624" w:rsidR="007C1BAA" w:rsidRDefault="00B6687A" w:rsidP="007C1BAA">
            <w:pPr>
              <w:spacing w:before="60" w:after="60"/>
              <w:rPr>
                <w:rFonts w:cs="Arial"/>
                <w:szCs w:val="18"/>
              </w:rPr>
            </w:pPr>
            <w:sdt>
              <w:sdtPr>
                <w:rPr>
                  <w:rFonts w:cs="Arial"/>
                  <w:szCs w:val="18"/>
                </w:rPr>
                <w:id w:val="1531842386"/>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single" w:sz="4" w:space="0" w:color="auto"/>
              <w:left w:val="nil"/>
              <w:bottom w:val="single" w:sz="4" w:space="0" w:color="auto"/>
              <w:right w:val="single" w:sz="4" w:space="0" w:color="auto"/>
            </w:tcBorders>
          </w:tcPr>
          <w:p w14:paraId="60094544" w14:textId="7B118262" w:rsidR="007C1BAA" w:rsidRPr="00155668" w:rsidRDefault="007C1BAA" w:rsidP="007C1BAA">
            <w:pPr>
              <w:spacing w:before="60" w:after="60"/>
              <w:rPr>
                <w:rFonts w:cs="Arial"/>
                <w:szCs w:val="18"/>
                <w:highlight w:val="yellow"/>
              </w:rPr>
            </w:pPr>
            <w:r w:rsidRPr="00155668">
              <w:rPr>
                <w:rFonts w:cs="Arial"/>
                <w:szCs w:val="18"/>
              </w:rPr>
              <w:t>Statement of response to a Public Interest Evaluation report (PIE) (s. 56(2)(d))</w:t>
            </w:r>
            <w:r>
              <w:rPr>
                <w:rFonts w:cs="Arial"/>
                <w:szCs w:val="18"/>
              </w:rPr>
              <w:t xml:space="preserve"> (</w:t>
            </w:r>
            <w:r w:rsidRPr="00E26551">
              <w:rPr>
                <w:rFonts w:cs="Arial"/>
                <w:b/>
                <w:bCs/>
                <w:szCs w:val="18"/>
              </w:rPr>
              <w:t>if relevant</w:t>
            </w:r>
            <w:r>
              <w:rPr>
                <w:rFonts w:cs="Arial"/>
                <w:szCs w:val="18"/>
              </w:rPr>
              <w:t>)</w:t>
            </w:r>
          </w:p>
        </w:tc>
      </w:tr>
      <w:tr w:rsidR="007C1BAA" w:rsidRPr="00155668" w14:paraId="5F506405" w14:textId="77777777" w:rsidTr="007C1BAA">
        <w:trPr>
          <w:trHeight w:val="20"/>
        </w:trPr>
        <w:tc>
          <w:tcPr>
            <w:tcW w:w="10200" w:type="dxa"/>
            <w:gridSpan w:val="3"/>
            <w:tcBorders>
              <w:top w:val="single" w:sz="4" w:space="0" w:color="auto"/>
              <w:left w:val="single" w:sz="4" w:space="0" w:color="auto"/>
              <w:bottom w:val="nil"/>
              <w:right w:val="single" w:sz="4" w:space="0" w:color="auto"/>
            </w:tcBorders>
          </w:tcPr>
          <w:p w14:paraId="24C61CED" w14:textId="2CF45C48" w:rsidR="007C1BAA" w:rsidRPr="00155668" w:rsidRDefault="0003799F" w:rsidP="007C1BAA">
            <w:pPr>
              <w:spacing w:before="60" w:after="60"/>
              <w:rPr>
                <w:rFonts w:cs="Arial"/>
                <w:b/>
                <w:bCs/>
                <w:szCs w:val="18"/>
              </w:rPr>
            </w:pPr>
            <w:r>
              <w:rPr>
                <w:rFonts w:cs="Arial"/>
                <w:b/>
                <w:bCs/>
                <w:szCs w:val="18"/>
              </w:rPr>
              <w:t>Ad</w:t>
            </w:r>
            <w:r w:rsidR="00802FA1" w:rsidRPr="00155668">
              <w:rPr>
                <w:rFonts w:cs="Arial"/>
                <w:b/>
                <w:bCs/>
                <w:szCs w:val="18"/>
              </w:rPr>
              <w:t>ditional</w:t>
            </w:r>
            <w:r w:rsidR="007C1BAA" w:rsidRPr="00155668">
              <w:rPr>
                <w:rFonts w:cs="Arial"/>
                <w:b/>
                <w:bCs/>
                <w:szCs w:val="18"/>
              </w:rPr>
              <w:t xml:space="preserve"> information provided where relevant (please specify)</w:t>
            </w:r>
          </w:p>
        </w:tc>
      </w:tr>
      <w:tr w:rsidR="007C1BAA" w:rsidRPr="00155668" w14:paraId="0A7CE6B1" w14:textId="77777777" w:rsidTr="00305D40">
        <w:trPr>
          <w:trHeight w:val="20"/>
        </w:trPr>
        <w:tc>
          <w:tcPr>
            <w:tcW w:w="932" w:type="dxa"/>
            <w:tcBorders>
              <w:top w:val="nil"/>
              <w:left w:val="single" w:sz="4" w:space="0" w:color="auto"/>
              <w:bottom w:val="nil"/>
              <w:right w:val="nil"/>
            </w:tcBorders>
          </w:tcPr>
          <w:p w14:paraId="2A1A0F4D" w14:textId="77777777" w:rsidR="007C1BAA" w:rsidRPr="00155668" w:rsidRDefault="00B6687A" w:rsidP="007C1BAA">
            <w:pPr>
              <w:spacing w:before="60" w:after="60"/>
              <w:rPr>
                <w:rFonts w:cs="Arial"/>
                <w:szCs w:val="18"/>
              </w:rPr>
            </w:pPr>
            <w:sdt>
              <w:sdtPr>
                <w:rPr>
                  <w:rFonts w:cs="Arial"/>
                  <w:szCs w:val="18"/>
                </w:rPr>
                <w:id w:val="703984810"/>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nil"/>
              <w:left w:val="nil"/>
              <w:bottom w:val="nil"/>
              <w:right w:val="single" w:sz="4" w:space="0" w:color="auto"/>
            </w:tcBorders>
          </w:tcPr>
          <w:p w14:paraId="44C9BDA3" w14:textId="77777777" w:rsidR="007C1BAA" w:rsidRPr="00155668" w:rsidRDefault="00B6687A" w:rsidP="007C1BAA">
            <w:pPr>
              <w:spacing w:before="60" w:after="60"/>
              <w:rPr>
                <w:rFonts w:cs="Arial"/>
                <w:szCs w:val="18"/>
              </w:rPr>
            </w:pPr>
            <w:sdt>
              <w:sdtPr>
                <w:rPr>
                  <w:rFonts w:cs="Arial"/>
                  <w:szCs w:val="18"/>
                </w:rPr>
                <w:id w:val="21822455"/>
                <w:placeholder>
                  <w:docPart w:val="87D2C268BF6C49BCA2FC2331017904CE"/>
                </w:placeholder>
                <w:showingPlcHdr/>
                <w:text w:multiLine="1"/>
              </w:sdtPr>
              <w:sdtEndPr/>
              <w:sdtContent>
                <w:r w:rsidR="007C1BAA" w:rsidRPr="00155668">
                  <w:rPr>
                    <w:rStyle w:val="PlaceholderText"/>
                    <w:rFonts w:cs="Arial"/>
                    <w:szCs w:val="18"/>
                  </w:rPr>
                  <w:t>Click or tap here to enter text.</w:t>
                </w:r>
              </w:sdtContent>
            </w:sdt>
            <w:r w:rsidR="007C1BAA" w:rsidRPr="00155668">
              <w:rPr>
                <w:rFonts w:cs="Arial"/>
                <w:szCs w:val="18"/>
              </w:rPr>
              <w:t xml:space="preserve"> </w:t>
            </w:r>
          </w:p>
        </w:tc>
      </w:tr>
      <w:tr w:rsidR="007C1BAA" w:rsidRPr="00155668" w14:paraId="0D6FB288" w14:textId="77777777" w:rsidTr="00305D40">
        <w:trPr>
          <w:trHeight w:val="20"/>
        </w:trPr>
        <w:tc>
          <w:tcPr>
            <w:tcW w:w="932" w:type="dxa"/>
            <w:tcBorders>
              <w:top w:val="nil"/>
              <w:left w:val="single" w:sz="4" w:space="0" w:color="auto"/>
              <w:bottom w:val="nil"/>
              <w:right w:val="nil"/>
            </w:tcBorders>
          </w:tcPr>
          <w:p w14:paraId="74AACAEC" w14:textId="77777777" w:rsidR="007C1BAA" w:rsidRPr="00155668" w:rsidRDefault="00B6687A" w:rsidP="007C1BAA">
            <w:pPr>
              <w:spacing w:before="60" w:after="60"/>
              <w:rPr>
                <w:rFonts w:cs="Arial"/>
                <w:szCs w:val="18"/>
              </w:rPr>
            </w:pPr>
            <w:sdt>
              <w:sdtPr>
                <w:rPr>
                  <w:rFonts w:cs="Arial"/>
                  <w:szCs w:val="18"/>
                </w:rPr>
                <w:id w:val="822629701"/>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nil"/>
              <w:left w:val="nil"/>
              <w:bottom w:val="nil"/>
              <w:right w:val="single" w:sz="4" w:space="0" w:color="auto"/>
            </w:tcBorders>
          </w:tcPr>
          <w:p w14:paraId="5737A988" w14:textId="77777777" w:rsidR="007C1BAA" w:rsidRPr="00155668" w:rsidRDefault="00B6687A" w:rsidP="007C1BAA">
            <w:pPr>
              <w:spacing w:before="60" w:after="60"/>
              <w:rPr>
                <w:rFonts w:cs="Arial"/>
                <w:szCs w:val="18"/>
              </w:rPr>
            </w:pPr>
            <w:sdt>
              <w:sdtPr>
                <w:rPr>
                  <w:rFonts w:cs="Arial"/>
                  <w:szCs w:val="18"/>
                </w:rPr>
                <w:id w:val="1064307996"/>
                <w:placeholder>
                  <w:docPart w:val="DCA5498DA1B5480D848F5FBBB36EFE85"/>
                </w:placeholder>
                <w:showingPlcHdr/>
                <w:text w:multiLine="1"/>
              </w:sdtPr>
              <w:sdtEndPr/>
              <w:sdtContent>
                <w:r w:rsidR="007C1BAA" w:rsidRPr="00155668">
                  <w:rPr>
                    <w:rStyle w:val="PlaceholderText"/>
                    <w:rFonts w:cs="Arial"/>
                    <w:szCs w:val="18"/>
                  </w:rPr>
                  <w:t>Click or tap here to enter text.</w:t>
                </w:r>
              </w:sdtContent>
            </w:sdt>
            <w:r w:rsidR="007C1BAA" w:rsidRPr="00155668">
              <w:rPr>
                <w:rFonts w:cs="Arial"/>
                <w:szCs w:val="18"/>
              </w:rPr>
              <w:t xml:space="preserve"> </w:t>
            </w:r>
          </w:p>
        </w:tc>
      </w:tr>
      <w:tr w:rsidR="007C1BAA" w:rsidRPr="00155668" w14:paraId="7B36064D" w14:textId="77777777" w:rsidTr="00305D40">
        <w:trPr>
          <w:trHeight w:val="20"/>
        </w:trPr>
        <w:tc>
          <w:tcPr>
            <w:tcW w:w="932" w:type="dxa"/>
            <w:tcBorders>
              <w:top w:val="nil"/>
              <w:left w:val="single" w:sz="4" w:space="0" w:color="auto"/>
              <w:bottom w:val="nil"/>
              <w:right w:val="nil"/>
            </w:tcBorders>
          </w:tcPr>
          <w:p w14:paraId="1120C302" w14:textId="77777777" w:rsidR="007C1BAA" w:rsidRPr="00155668" w:rsidRDefault="00B6687A" w:rsidP="007C1BAA">
            <w:pPr>
              <w:spacing w:before="60" w:after="60"/>
              <w:rPr>
                <w:rFonts w:cs="Arial"/>
                <w:szCs w:val="18"/>
              </w:rPr>
            </w:pPr>
            <w:sdt>
              <w:sdtPr>
                <w:rPr>
                  <w:rFonts w:cs="Arial"/>
                  <w:szCs w:val="18"/>
                </w:rPr>
                <w:id w:val="1202437443"/>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nil"/>
              <w:left w:val="nil"/>
              <w:bottom w:val="nil"/>
              <w:right w:val="single" w:sz="4" w:space="0" w:color="auto"/>
            </w:tcBorders>
          </w:tcPr>
          <w:p w14:paraId="30E5CEA9" w14:textId="77777777" w:rsidR="007C1BAA" w:rsidRPr="00155668" w:rsidRDefault="00B6687A" w:rsidP="007C1BAA">
            <w:pPr>
              <w:spacing w:before="60" w:after="60"/>
              <w:rPr>
                <w:rFonts w:cs="Arial"/>
                <w:szCs w:val="18"/>
              </w:rPr>
            </w:pPr>
            <w:sdt>
              <w:sdtPr>
                <w:rPr>
                  <w:rFonts w:cs="Arial"/>
                  <w:szCs w:val="18"/>
                </w:rPr>
                <w:id w:val="716714548"/>
                <w:placeholder>
                  <w:docPart w:val="B6530B7E369F44C5BCDA702AAFA79099"/>
                </w:placeholder>
                <w:showingPlcHdr/>
                <w:text w:multiLine="1"/>
              </w:sdtPr>
              <w:sdtEndPr/>
              <w:sdtContent>
                <w:r w:rsidR="007C1BAA" w:rsidRPr="00155668">
                  <w:rPr>
                    <w:rStyle w:val="PlaceholderText"/>
                    <w:rFonts w:cs="Arial"/>
                    <w:szCs w:val="18"/>
                  </w:rPr>
                  <w:t>Click or tap here to enter text.</w:t>
                </w:r>
              </w:sdtContent>
            </w:sdt>
          </w:p>
        </w:tc>
      </w:tr>
      <w:tr w:rsidR="007C1BAA" w:rsidRPr="00155668" w14:paraId="7271E3F4" w14:textId="77777777" w:rsidTr="00305D40">
        <w:trPr>
          <w:trHeight w:val="20"/>
        </w:trPr>
        <w:tc>
          <w:tcPr>
            <w:tcW w:w="932" w:type="dxa"/>
            <w:tcBorders>
              <w:top w:val="nil"/>
              <w:left w:val="single" w:sz="4" w:space="0" w:color="auto"/>
              <w:bottom w:val="nil"/>
              <w:right w:val="nil"/>
            </w:tcBorders>
          </w:tcPr>
          <w:p w14:paraId="629CC12A" w14:textId="77777777" w:rsidR="007C1BAA" w:rsidRPr="00155668" w:rsidRDefault="00B6687A" w:rsidP="007C1BAA">
            <w:pPr>
              <w:spacing w:before="60" w:after="60"/>
              <w:rPr>
                <w:rFonts w:cs="Arial"/>
                <w:szCs w:val="18"/>
              </w:rPr>
            </w:pPr>
            <w:sdt>
              <w:sdtPr>
                <w:rPr>
                  <w:rFonts w:cs="Arial"/>
                  <w:szCs w:val="18"/>
                </w:rPr>
                <w:id w:val="2146999911"/>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nil"/>
              <w:left w:val="nil"/>
              <w:bottom w:val="nil"/>
              <w:right w:val="single" w:sz="4" w:space="0" w:color="auto"/>
            </w:tcBorders>
          </w:tcPr>
          <w:p w14:paraId="32AB5894" w14:textId="77777777" w:rsidR="007C1BAA" w:rsidRPr="00155668" w:rsidRDefault="00B6687A" w:rsidP="007C1BAA">
            <w:pPr>
              <w:spacing w:before="60" w:after="60"/>
              <w:rPr>
                <w:rFonts w:cs="Arial"/>
                <w:szCs w:val="18"/>
              </w:rPr>
            </w:pPr>
            <w:sdt>
              <w:sdtPr>
                <w:rPr>
                  <w:rFonts w:cs="Arial"/>
                  <w:szCs w:val="18"/>
                </w:rPr>
                <w:id w:val="1779292010"/>
                <w:placeholder>
                  <w:docPart w:val="C59A89B44572430599C6FDEDF0239D6A"/>
                </w:placeholder>
                <w:showingPlcHdr/>
                <w:text w:multiLine="1"/>
              </w:sdtPr>
              <w:sdtEndPr/>
              <w:sdtContent>
                <w:r w:rsidR="007C1BAA" w:rsidRPr="00155668">
                  <w:rPr>
                    <w:rStyle w:val="PlaceholderText"/>
                    <w:rFonts w:cs="Arial"/>
                    <w:szCs w:val="18"/>
                  </w:rPr>
                  <w:t>Click or tap here to enter text.</w:t>
                </w:r>
              </w:sdtContent>
            </w:sdt>
          </w:p>
        </w:tc>
      </w:tr>
      <w:tr w:rsidR="007C1BAA" w:rsidRPr="00155668" w14:paraId="51DC96AD" w14:textId="77777777" w:rsidTr="00305D40">
        <w:trPr>
          <w:trHeight w:val="20"/>
        </w:trPr>
        <w:tc>
          <w:tcPr>
            <w:tcW w:w="932" w:type="dxa"/>
            <w:tcBorders>
              <w:top w:val="nil"/>
              <w:left w:val="single" w:sz="4" w:space="0" w:color="auto"/>
              <w:bottom w:val="single" w:sz="4" w:space="0" w:color="auto"/>
              <w:right w:val="nil"/>
            </w:tcBorders>
          </w:tcPr>
          <w:p w14:paraId="1642FEB4" w14:textId="77777777" w:rsidR="007C1BAA" w:rsidRPr="00155668" w:rsidRDefault="00B6687A" w:rsidP="007C1BAA">
            <w:pPr>
              <w:spacing w:before="60" w:after="60"/>
              <w:rPr>
                <w:rFonts w:cs="Arial"/>
                <w:szCs w:val="18"/>
              </w:rPr>
            </w:pPr>
            <w:sdt>
              <w:sdtPr>
                <w:rPr>
                  <w:rFonts w:cs="Arial"/>
                  <w:szCs w:val="18"/>
                </w:rPr>
                <w:id w:val="-80616430"/>
                <w14:checkbox>
                  <w14:checked w14:val="0"/>
                  <w14:checkedState w14:val="2612" w14:font="MS Gothic"/>
                  <w14:uncheckedState w14:val="2610" w14:font="MS Gothic"/>
                </w14:checkbox>
              </w:sdtPr>
              <w:sdtEndPr/>
              <w:sdtContent>
                <w:r w:rsidR="007C1BAA" w:rsidRPr="00155668">
                  <w:rPr>
                    <w:rFonts w:ascii="Segoe UI Symbol" w:eastAsia="MS Gothic" w:hAnsi="Segoe UI Symbol" w:cs="Segoe UI Symbol"/>
                    <w:szCs w:val="18"/>
                  </w:rPr>
                  <w:t>☐</w:t>
                </w:r>
              </w:sdtContent>
            </w:sdt>
          </w:p>
        </w:tc>
        <w:tc>
          <w:tcPr>
            <w:tcW w:w="9268" w:type="dxa"/>
            <w:gridSpan w:val="2"/>
            <w:tcBorders>
              <w:top w:val="nil"/>
              <w:left w:val="nil"/>
              <w:bottom w:val="single" w:sz="4" w:space="0" w:color="auto"/>
              <w:right w:val="single" w:sz="4" w:space="0" w:color="auto"/>
            </w:tcBorders>
          </w:tcPr>
          <w:p w14:paraId="23320AFF" w14:textId="77777777" w:rsidR="007C1BAA" w:rsidRPr="00155668" w:rsidRDefault="00B6687A" w:rsidP="007C1BAA">
            <w:pPr>
              <w:spacing w:before="60" w:after="60"/>
              <w:rPr>
                <w:rFonts w:cs="Arial"/>
                <w:szCs w:val="18"/>
              </w:rPr>
            </w:pPr>
            <w:sdt>
              <w:sdtPr>
                <w:rPr>
                  <w:rFonts w:cs="Arial"/>
                  <w:szCs w:val="18"/>
                </w:rPr>
                <w:id w:val="-760063018"/>
                <w:placeholder>
                  <w:docPart w:val="94BE0DA314C54752A41EBD6436F577CD"/>
                </w:placeholder>
                <w:showingPlcHdr/>
                <w:text w:multiLine="1"/>
              </w:sdtPr>
              <w:sdtEndPr/>
              <w:sdtContent>
                <w:r w:rsidR="007C1BAA" w:rsidRPr="00155668">
                  <w:rPr>
                    <w:rStyle w:val="PlaceholderText"/>
                    <w:rFonts w:cs="Arial"/>
                    <w:szCs w:val="18"/>
                  </w:rPr>
                  <w:t>Click or tap here to enter text.</w:t>
                </w:r>
              </w:sdtContent>
            </w:sdt>
          </w:p>
        </w:tc>
      </w:tr>
    </w:tbl>
    <w:p w14:paraId="77D92A3F" w14:textId="2AFBDC0A" w:rsidR="004E5113" w:rsidRPr="00712CA4" w:rsidRDefault="00FC23B5" w:rsidP="00C51EC0">
      <w:pPr>
        <w:pStyle w:val="Tablefiguretitle"/>
      </w:pPr>
      <w:bookmarkStart w:id="6" w:name="_Ref157089894"/>
      <w:bookmarkStart w:id="7" w:name="_Ref157089889"/>
      <w:bookmarkStart w:id="8" w:name="_Toc164268056"/>
      <w:r w:rsidRPr="00712CA4">
        <w:t xml:space="preserve">Table </w:t>
      </w:r>
      <w:fldSimple w:instr=" SEQ Table \* ARABIC ">
        <w:r w:rsidR="00CF3686">
          <w:rPr>
            <w:noProof/>
          </w:rPr>
          <w:t>23</w:t>
        </w:r>
      </w:fldSimple>
      <w:bookmarkEnd w:id="6"/>
      <w:r w:rsidRPr="00712CA4">
        <w:t xml:space="preserve">. </w:t>
      </w:r>
      <w:r w:rsidR="004E5113" w:rsidRPr="00712CA4">
        <w:t xml:space="preserve">Example of response to </w:t>
      </w:r>
      <w:r w:rsidRPr="00712CA4">
        <w:t>response to submissions on an EIS</w:t>
      </w:r>
      <w:bookmarkEnd w:id="7"/>
      <w:bookmarkEnd w:id="8"/>
    </w:p>
    <w:tbl>
      <w:tblPr>
        <w:tblStyle w:val="TableGrid"/>
        <w:tblW w:w="10343" w:type="dxa"/>
        <w:tblLook w:val="04A0" w:firstRow="1" w:lastRow="0" w:firstColumn="1" w:lastColumn="0" w:noHBand="0" w:noVBand="1"/>
      </w:tblPr>
      <w:tblGrid>
        <w:gridCol w:w="1035"/>
        <w:gridCol w:w="1654"/>
        <w:gridCol w:w="1701"/>
        <w:gridCol w:w="1842"/>
        <w:gridCol w:w="1843"/>
        <w:gridCol w:w="2268"/>
      </w:tblGrid>
      <w:tr w:rsidR="00DA6E0E" w14:paraId="4E1D26AE" w14:textId="77777777" w:rsidTr="09371B94">
        <w:trPr>
          <w:cnfStyle w:val="100000000000" w:firstRow="1" w:lastRow="0" w:firstColumn="0" w:lastColumn="0" w:oddVBand="0" w:evenVBand="0" w:oddHBand="0" w:evenHBand="0" w:firstRowFirstColumn="0" w:firstRowLastColumn="0" w:lastRowFirstColumn="0" w:lastRowLastColumn="0"/>
        </w:trPr>
        <w:tc>
          <w:tcPr>
            <w:tcW w:w="1035" w:type="dxa"/>
          </w:tcPr>
          <w:p w14:paraId="79FB8C7B" w14:textId="77777777" w:rsidR="00DA6E0E" w:rsidRPr="00DA6E0E" w:rsidRDefault="00DA6E0E" w:rsidP="00DA6E0E">
            <w:pPr>
              <w:spacing w:after="0"/>
              <w:rPr>
                <w:b w:val="0"/>
                <w:szCs w:val="18"/>
              </w:rPr>
            </w:pPr>
            <w:r w:rsidRPr="00DA6E0E">
              <w:rPr>
                <w:b w:val="0"/>
                <w:szCs w:val="18"/>
              </w:rPr>
              <w:t>Submitter ID</w:t>
            </w:r>
          </w:p>
        </w:tc>
        <w:tc>
          <w:tcPr>
            <w:tcW w:w="1654" w:type="dxa"/>
          </w:tcPr>
          <w:p w14:paraId="5F3C3D62" w14:textId="697BFC6C" w:rsidR="00DA6E0E" w:rsidRPr="00DA6E0E" w:rsidRDefault="00DA6E0E" w:rsidP="00DA6E0E">
            <w:pPr>
              <w:spacing w:after="0"/>
              <w:rPr>
                <w:szCs w:val="18"/>
              </w:rPr>
            </w:pPr>
            <w:r w:rsidRPr="00DA6E0E">
              <w:rPr>
                <w:b w:val="0"/>
                <w:szCs w:val="18"/>
              </w:rPr>
              <w:t>Topic</w:t>
            </w:r>
          </w:p>
        </w:tc>
        <w:tc>
          <w:tcPr>
            <w:tcW w:w="1701" w:type="dxa"/>
          </w:tcPr>
          <w:p w14:paraId="250BBD75" w14:textId="548F99CB" w:rsidR="00DA6E0E" w:rsidRPr="00DA6E0E" w:rsidRDefault="00DA6E0E" w:rsidP="00DA6E0E">
            <w:pPr>
              <w:spacing w:after="0"/>
              <w:rPr>
                <w:szCs w:val="18"/>
              </w:rPr>
            </w:pPr>
            <w:r w:rsidRPr="00DA6E0E">
              <w:rPr>
                <w:b w:val="0"/>
                <w:szCs w:val="18"/>
              </w:rPr>
              <w:t>Subtopic</w:t>
            </w:r>
          </w:p>
        </w:tc>
        <w:tc>
          <w:tcPr>
            <w:tcW w:w="1842" w:type="dxa"/>
          </w:tcPr>
          <w:p w14:paraId="42493622" w14:textId="62653201" w:rsidR="00DA6E0E" w:rsidRPr="00DA6E0E" w:rsidRDefault="00DA6E0E" w:rsidP="00DA6E0E">
            <w:pPr>
              <w:spacing w:after="0"/>
              <w:rPr>
                <w:b w:val="0"/>
                <w:szCs w:val="18"/>
              </w:rPr>
            </w:pPr>
            <w:r w:rsidRPr="00DA6E0E">
              <w:rPr>
                <w:b w:val="0"/>
                <w:szCs w:val="18"/>
              </w:rPr>
              <w:t>Submission</w:t>
            </w:r>
          </w:p>
        </w:tc>
        <w:tc>
          <w:tcPr>
            <w:tcW w:w="1843" w:type="dxa"/>
          </w:tcPr>
          <w:p w14:paraId="0DAE7C1D" w14:textId="73689705" w:rsidR="00DA6E0E" w:rsidRPr="00DA6E0E" w:rsidRDefault="00DA6E0E" w:rsidP="00DA6E0E">
            <w:pPr>
              <w:spacing w:after="0"/>
              <w:rPr>
                <w:b w:val="0"/>
                <w:szCs w:val="18"/>
              </w:rPr>
            </w:pPr>
            <w:r w:rsidRPr="00DA6E0E">
              <w:rPr>
                <w:b w:val="0"/>
                <w:szCs w:val="18"/>
              </w:rPr>
              <w:t>Proponent response to submission</w:t>
            </w:r>
          </w:p>
        </w:tc>
        <w:tc>
          <w:tcPr>
            <w:tcW w:w="2268" w:type="dxa"/>
          </w:tcPr>
          <w:p w14:paraId="79DC1C21" w14:textId="2912C6C2" w:rsidR="00DA6E0E" w:rsidRPr="00DA6E0E" w:rsidRDefault="00DA6E0E" w:rsidP="00DA6E0E">
            <w:pPr>
              <w:spacing w:after="0"/>
              <w:rPr>
                <w:b w:val="0"/>
                <w:szCs w:val="18"/>
              </w:rPr>
            </w:pPr>
            <w:r w:rsidRPr="00DA6E0E">
              <w:rPr>
                <w:b w:val="0"/>
                <w:szCs w:val="18"/>
              </w:rPr>
              <w:t>Section in amended EIS where matter was addressed</w:t>
            </w:r>
          </w:p>
        </w:tc>
      </w:tr>
      <w:tr w:rsidR="00DA6E0E" w14:paraId="11503594" w14:textId="77777777" w:rsidTr="00EE492E">
        <w:tc>
          <w:tcPr>
            <w:tcW w:w="1035" w:type="dxa"/>
          </w:tcPr>
          <w:p w14:paraId="4F61CD55" w14:textId="77777777" w:rsidR="00DA6E0E" w:rsidRPr="00DA6E0E" w:rsidRDefault="00DA6E0E" w:rsidP="00DA6E0E">
            <w:pPr>
              <w:rPr>
                <w:szCs w:val="18"/>
              </w:rPr>
            </w:pPr>
            <w:r w:rsidRPr="00DA6E0E">
              <w:rPr>
                <w:szCs w:val="18"/>
              </w:rPr>
              <w:t>ID1</w:t>
            </w:r>
          </w:p>
        </w:tc>
        <w:tc>
          <w:tcPr>
            <w:tcW w:w="1654" w:type="dxa"/>
          </w:tcPr>
          <w:p w14:paraId="00A81F33" w14:textId="240BE36E" w:rsidR="00DA6E0E" w:rsidRPr="00DA6E0E" w:rsidRDefault="00DA6E0E" w:rsidP="00DA6E0E">
            <w:pPr>
              <w:rPr>
                <w:i/>
                <w:iCs/>
                <w:color w:val="000000" w:themeColor="text1"/>
                <w:szCs w:val="18"/>
              </w:rPr>
            </w:pPr>
            <w:r w:rsidRPr="00DA6E0E">
              <w:rPr>
                <w:i/>
                <w:iCs/>
                <w:szCs w:val="18"/>
              </w:rPr>
              <w:t>Topics should align with the EIS sections where possible. For example, project proponent, proposed project, flora and fauna, air, noise and vibration</w:t>
            </w:r>
          </w:p>
        </w:tc>
        <w:tc>
          <w:tcPr>
            <w:tcW w:w="1701" w:type="dxa"/>
          </w:tcPr>
          <w:p w14:paraId="4CC18F04" w14:textId="7720AEE7" w:rsidR="00DA6E0E" w:rsidRPr="00DA6E0E" w:rsidRDefault="00DA6E0E" w:rsidP="00DA6E0E">
            <w:pPr>
              <w:rPr>
                <w:i/>
                <w:iCs/>
                <w:color w:val="000000" w:themeColor="text1"/>
                <w:szCs w:val="18"/>
              </w:rPr>
            </w:pPr>
            <w:r w:rsidRPr="00DA6E0E">
              <w:rPr>
                <w:bCs/>
                <w:i/>
                <w:iCs/>
                <w:szCs w:val="18"/>
              </w:rPr>
              <w:t>For more complex topics include a subtopic e.g. surface water, groundwater dependence ecosystem, groundwater, offsets</w:t>
            </w:r>
          </w:p>
        </w:tc>
        <w:tc>
          <w:tcPr>
            <w:tcW w:w="1842" w:type="dxa"/>
          </w:tcPr>
          <w:p w14:paraId="760F13D6" w14:textId="76C50D9C" w:rsidR="00DA6E0E" w:rsidRPr="00DA6E0E" w:rsidRDefault="00DA6E0E" w:rsidP="00DA6E0E">
            <w:pPr>
              <w:rPr>
                <w:i/>
                <w:iCs/>
                <w:color w:val="000000" w:themeColor="text1"/>
                <w:szCs w:val="18"/>
              </w:rPr>
            </w:pPr>
            <w:r w:rsidRPr="00DA6E0E">
              <w:rPr>
                <w:i/>
                <w:iCs/>
                <w:color w:val="000000" w:themeColor="text1"/>
                <w:szCs w:val="18"/>
              </w:rPr>
              <w:t xml:space="preserve">For example: </w:t>
            </w:r>
          </w:p>
          <w:p w14:paraId="3B78F067" w14:textId="55A2F507" w:rsidR="00DA6E0E" w:rsidRPr="00DA6E0E" w:rsidRDefault="00DA6E0E" w:rsidP="00DA6E0E">
            <w:pPr>
              <w:rPr>
                <w:i/>
                <w:iCs/>
                <w:color w:val="000000" w:themeColor="text1"/>
                <w:szCs w:val="18"/>
              </w:rPr>
            </w:pPr>
            <w:r w:rsidRPr="00DA6E0E">
              <w:rPr>
                <w:i/>
                <w:iCs/>
                <w:color w:val="000000" w:themeColor="text1"/>
                <w:szCs w:val="18"/>
              </w:rPr>
              <w:t>‘The EIS did not adequately address &lt;insert issue&gt;’</w:t>
            </w:r>
          </w:p>
          <w:p w14:paraId="29AB7C68" w14:textId="62C2EC57" w:rsidR="00DA6E0E" w:rsidRPr="00DA6E0E" w:rsidRDefault="00DA6E0E" w:rsidP="00DA6E0E">
            <w:pPr>
              <w:rPr>
                <w:i/>
                <w:iCs/>
                <w:szCs w:val="18"/>
              </w:rPr>
            </w:pPr>
            <w:r w:rsidRPr="00DA6E0E">
              <w:rPr>
                <w:i/>
                <w:iCs/>
                <w:szCs w:val="18"/>
              </w:rPr>
              <w:t>‘The EIS did not identity animal X on parcel X’</w:t>
            </w:r>
          </w:p>
        </w:tc>
        <w:tc>
          <w:tcPr>
            <w:tcW w:w="1843" w:type="dxa"/>
          </w:tcPr>
          <w:p w14:paraId="32D06538" w14:textId="77777777" w:rsidR="00DA6E0E" w:rsidRPr="00DA6E0E" w:rsidRDefault="00DA6E0E" w:rsidP="00DA6E0E">
            <w:pPr>
              <w:rPr>
                <w:i/>
                <w:iCs/>
                <w:szCs w:val="18"/>
              </w:rPr>
            </w:pPr>
          </w:p>
          <w:p w14:paraId="7FC7DB19" w14:textId="7B0EA70E" w:rsidR="00DA6E0E" w:rsidRPr="00DA6E0E" w:rsidRDefault="00DA6E0E" w:rsidP="00DA6E0E">
            <w:pPr>
              <w:rPr>
                <w:i/>
                <w:iCs/>
                <w:color w:val="000000" w:themeColor="text1"/>
                <w:szCs w:val="18"/>
              </w:rPr>
            </w:pPr>
            <w:r w:rsidRPr="00DA6E0E">
              <w:rPr>
                <w:i/>
                <w:iCs/>
                <w:color w:val="000000" w:themeColor="text1"/>
                <w:szCs w:val="18"/>
              </w:rPr>
              <w:t>Specially address matters for each line item. Do not say ‘noted’; if you are not proposing to update the draft EIS because of the submission, explain why e.g., out of scope for these reasons.</w:t>
            </w:r>
          </w:p>
        </w:tc>
        <w:tc>
          <w:tcPr>
            <w:tcW w:w="2268" w:type="dxa"/>
          </w:tcPr>
          <w:p w14:paraId="312D5268" w14:textId="77777777" w:rsidR="00DA6E0E" w:rsidRPr="00DA6E0E" w:rsidRDefault="00DA6E0E" w:rsidP="00DA6E0E">
            <w:pPr>
              <w:rPr>
                <w:i/>
                <w:iCs/>
                <w:szCs w:val="18"/>
              </w:rPr>
            </w:pPr>
            <w:r w:rsidRPr="00DA6E0E">
              <w:rPr>
                <w:i/>
                <w:iCs/>
                <w:szCs w:val="18"/>
              </w:rPr>
              <w:t>For example:</w:t>
            </w:r>
          </w:p>
          <w:p w14:paraId="32BF313B" w14:textId="28A782E8" w:rsidR="00DA6E0E" w:rsidRPr="00DA6E0E" w:rsidRDefault="00DA6E0E" w:rsidP="00A30532">
            <w:pPr>
              <w:pStyle w:val="ListParagraph"/>
              <w:numPr>
                <w:ilvl w:val="0"/>
                <w:numId w:val="65"/>
              </w:numPr>
              <w:rPr>
                <w:i/>
                <w:iCs/>
                <w:szCs w:val="18"/>
              </w:rPr>
            </w:pPr>
            <w:r w:rsidRPr="00DA6E0E">
              <w:rPr>
                <w:i/>
                <w:iCs/>
                <w:szCs w:val="18"/>
              </w:rPr>
              <w:t>Updated section 7.2.1.4, paragraph 1 to include reference to XXXXX</w:t>
            </w:r>
          </w:p>
          <w:p w14:paraId="6BD068EA" w14:textId="1B527724" w:rsidR="00DA6E0E" w:rsidRPr="00DA6E0E" w:rsidRDefault="00DA6E0E" w:rsidP="00A30532">
            <w:pPr>
              <w:pStyle w:val="ListParagraph"/>
              <w:numPr>
                <w:ilvl w:val="0"/>
                <w:numId w:val="65"/>
              </w:numPr>
              <w:rPr>
                <w:i/>
                <w:iCs/>
                <w:szCs w:val="18"/>
              </w:rPr>
            </w:pPr>
            <w:r w:rsidRPr="00DA6E0E">
              <w:rPr>
                <w:i/>
                <w:iCs/>
                <w:szCs w:val="18"/>
              </w:rPr>
              <w:t>reference to XXXX creek was inserted into sections 4.2.4.1, 7.3.2.4 and 9.9.5.9.</w:t>
            </w:r>
          </w:p>
          <w:p w14:paraId="3555D9F6" w14:textId="77777777" w:rsidR="00DA6E0E" w:rsidRPr="00DA6E0E" w:rsidRDefault="00DA6E0E" w:rsidP="00DA6E0E">
            <w:pPr>
              <w:rPr>
                <w:i/>
                <w:iCs/>
                <w:szCs w:val="18"/>
              </w:rPr>
            </w:pPr>
          </w:p>
        </w:tc>
      </w:tr>
    </w:tbl>
    <w:p w14:paraId="1079CFF3" w14:textId="5CEC625A" w:rsidR="004E5113" w:rsidRDefault="004E5113" w:rsidP="004E5113">
      <w:pPr>
        <w:spacing w:after="0"/>
        <w:rPr>
          <w:b/>
          <w:sz w:val="22"/>
        </w:rPr>
      </w:pPr>
    </w:p>
    <w:bookmarkEnd w:id="2"/>
    <w:bookmarkEnd w:id="3"/>
    <w:sectPr w:rsidR="004E5113" w:rsidSect="004B541B">
      <w:headerReference w:type="first" r:id="rId12"/>
      <w:footerReference w:type="first" r:id="rId13"/>
      <w:pgSz w:w="11906" w:h="16838" w:code="9"/>
      <w:pgMar w:top="1134" w:right="851" w:bottom="1134"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5193" w14:textId="77777777" w:rsidR="00E342FC" w:rsidRDefault="00E342FC">
      <w:r>
        <w:separator/>
      </w:r>
    </w:p>
    <w:p w14:paraId="2CFE433A" w14:textId="77777777" w:rsidR="00E342FC" w:rsidRDefault="00E342FC"/>
    <w:p w14:paraId="3165E535" w14:textId="77777777" w:rsidR="00E342FC" w:rsidRDefault="00E342FC"/>
  </w:endnote>
  <w:endnote w:type="continuationSeparator" w:id="0">
    <w:p w14:paraId="648D2501" w14:textId="77777777" w:rsidR="00E342FC" w:rsidRDefault="00E342FC">
      <w:r>
        <w:continuationSeparator/>
      </w:r>
    </w:p>
    <w:p w14:paraId="15D17613" w14:textId="77777777" w:rsidR="00E342FC" w:rsidRDefault="00E342FC"/>
    <w:p w14:paraId="1FAB8129" w14:textId="77777777" w:rsidR="00E342FC" w:rsidRDefault="00E342FC"/>
  </w:endnote>
  <w:endnote w:type="continuationNotice" w:id="1">
    <w:p w14:paraId="77F16ECB" w14:textId="77777777" w:rsidR="00E342FC" w:rsidRDefault="00E34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67B" w14:textId="6679A9D2" w:rsidR="00DF5A0F" w:rsidRPr="00C93C98" w:rsidRDefault="00C93C98" w:rsidP="00C93C98">
    <w:pPr>
      <w:pStyle w:val="Footer"/>
      <w:jc w:val="left"/>
      <w:rPr>
        <w:sz w:val="18"/>
        <w:szCs w:val="18"/>
      </w:rPr>
    </w:pPr>
    <w:r>
      <w:rPr>
        <w:sz w:val="18"/>
        <w:szCs w:val="18"/>
      </w:rPr>
      <w:t xml:space="preserve">This is an excerpt from </w:t>
    </w:r>
    <w:r w:rsidRPr="006778FB">
      <w:rPr>
        <w:sz w:val="18"/>
        <w:szCs w:val="18"/>
      </w:rPr>
      <w:t xml:space="preserve">the following document: Department of Environment, Science and Innovation 2024, The environmental impact statement process for resource projects under the </w:t>
    </w:r>
    <w:r w:rsidRPr="00AB2931">
      <w:rPr>
        <w:i/>
        <w:iCs/>
        <w:sz w:val="18"/>
        <w:szCs w:val="18"/>
      </w:rPr>
      <w:t>Environmental Protection Act 1994</w:t>
    </w:r>
    <w:r w:rsidRPr="006778FB">
      <w:rPr>
        <w:sz w:val="18"/>
        <w:szCs w:val="18"/>
      </w:rPr>
      <w:t>, ESR/2016//2171, version 3.00, Queensland Government, Brisbane</w:t>
    </w:r>
    <w:r>
      <w:rPr>
        <w:sz w:val="18"/>
        <w:szCs w:val="18"/>
      </w:rPr>
      <w:t>, available for download at &lt;</w:t>
    </w:r>
    <w:hyperlink r:id="rId1" w:history="1">
      <w:r w:rsidRPr="00904FC1">
        <w:rPr>
          <w:rStyle w:val="Hyperlink"/>
          <w:sz w:val="18"/>
          <w:szCs w:val="18"/>
        </w:rPr>
        <w:t>https://www.des.qld.gov.au/policies?a=272936:policy_registry/eis-gl-environmental-impact-statement-process.pdf</w:t>
      </w:r>
    </w:hyperlink>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1897" w14:textId="77777777" w:rsidR="00E342FC" w:rsidRDefault="00E342FC">
      <w:r>
        <w:separator/>
      </w:r>
    </w:p>
    <w:p w14:paraId="18630691" w14:textId="77777777" w:rsidR="00E342FC" w:rsidRDefault="00E342FC"/>
    <w:p w14:paraId="29FF9483" w14:textId="77777777" w:rsidR="00E342FC" w:rsidRDefault="00E342FC"/>
  </w:footnote>
  <w:footnote w:type="continuationSeparator" w:id="0">
    <w:p w14:paraId="59D9C1A5" w14:textId="77777777" w:rsidR="00E342FC" w:rsidRDefault="00E342FC">
      <w:r>
        <w:continuationSeparator/>
      </w:r>
    </w:p>
    <w:p w14:paraId="11E6CBAF" w14:textId="77777777" w:rsidR="00E342FC" w:rsidRDefault="00E342FC"/>
    <w:p w14:paraId="5E20ABE6" w14:textId="77777777" w:rsidR="00E342FC" w:rsidRDefault="00E342FC"/>
  </w:footnote>
  <w:footnote w:type="continuationNotice" w:id="1">
    <w:p w14:paraId="1EA7684D" w14:textId="77777777" w:rsidR="00E342FC" w:rsidRDefault="00E34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D88" w14:textId="631B6533" w:rsidR="00A603BC" w:rsidRDefault="00976EA6">
    <w:pPr>
      <w:pStyle w:val="Header"/>
    </w:pPr>
    <w:r w:rsidRPr="00976EA6">
      <w:t xml:space="preserve">The </w:t>
    </w:r>
    <w:r>
      <w:t xml:space="preserve">EIS </w:t>
    </w:r>
    <w:r w:rsidRPr="00976EA6">
      <w:t>process for resource projects under the E</w:t>
    </w:r>
    <w:r>
      <w:t xml:space="preserve">P Act </w:t>
    </w:r>
  </w:p>
</w:hdr>
</file>

<file path=word/intelligence2.xml><?xml version="1.0" encoding="utf-8"?>
<int2:intelligence xmlns:int2="http://schemas.microsoft.com/office/intelligence/2020/intelligence" xmlns:oel="http://schemas.microsoft.com/office/2019/extlst">
  <int2:observations>
    <int2:bookmark int2:bookmarkName="_Int_Jedj3Fmm" int2:invalidationBookmarkName="" int2:hashCode="kv3lpvWSydBv5k" int2:id="w7S5wf6l">
      <int2:state int2:value="Rejected" int2:type="AugLoop_Text_Critique"/>
    </int2:bookmark>
    <int2:bookmark int2:bookmarkName="_Int_C2bLNDeF" int2:invalidationBookmarkName="" int2:hashCode="kv3lpvWSydBv5k" int2:id="igygxYW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DC0EBC"/>
    <w:lvl w:ilvl="0">
      <w:start w:val="1"/>
      <w:numFmt w:val="bullet"/>
      <w:pStyle w:val="Secondarysquarebullet"/>
      <w:lvlText w:val=""/>
      <w:lvlJc w:val="left"/>
      <w:pPr>
        <w:tabs>
          <w:tab w:val="num" w:pos="1492"/>
        </w:tabs>
        <w:ind w:left="1492" w:hanging="360"/>
      </w:pPr>
      <w:rPr>
        <w:rFonts w:ascii="Wingdings" w:hAnsi="Wingdings" w:hint="default"/>
      </w:r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0CE0315"/>
    <w:multiLevelType w:val="hybridMultilevel"/>
    <w:tmpl w:val="BCF807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A5E0B"/>
    <w:multiLevelType w:val="hybridMultilevel"/>
    <w:tmpl w:val="4336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77B39"/>
    <w:multiLevelType w:val="hybridMultilevel"/>
    <w:tmpl w:val="0B32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30761"/>
    <w:multiLevelType w:val="hybridMultilevel"/>
    <w:tmpl w:val="C7A6D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9149F0"/>
    <w:multiLevelType w:val="hybridMultilevel"/>
    <w:tmpl w:val="9D2AC3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C7E07"/>
    <w:multiLevelType w:val="hybridMultilevel"/>
    <w:tmpl w:val="3BAA6E0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86FB9"/>
    <w:multiLevelType w:val="hybridMultilevel"/>
    <w:tmpl w:val="DA84A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B00A14"/>
    <w:multiLevelType w:val="hybridMultilevel"/>
    <w:tmpl w:val="BCF6AF4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160A3"/>
    <w:multiLevelType w:val="hybridMultilevel"/>
    <w:tmpl w:val="3606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BF178D"/>
    <w:multiLevelType w:val="hybridMultilevel"/>
    <w:tmpl w:val="8500B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34C48"/>
    <w:multiLevelType w:val="hybridMultilevel"/>
    <w:tmpl w:val="5CD6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24E55"/>
    <w:multiLevelType w:val="hybridMultilevel"/>
    <w:tmpl w:val="D40212B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C22C59"/>
    <w:multiLevelType w:val="hybridMultilevel"/>
    <w:tmpl w:val="0EA4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42873"/>
    <w:multiLevelType w:val="hybridMultilevel"/>
    <w:tmpl w:val="2FAAD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11574"/>
    <w:multiLevelType w:val="hybridMultilevel"/>
    <w:tmpl w:val="958E1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6613F"/>
    <w:multiLevelType w:val="hybridMultilevel"/>
    <w:tmpl w:val="084E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DCF"/>
    <w:multiLevelType w:val="hybridMultilevel"/>
    <w:tmpl w:val="93ACCF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173D68"/>
    <w:multiLevelType w:val="hybridMultilevel"/>
    <w:tmpl w:val="0B681A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F287C"/>
    <w:multiLevelType w:val="hybridMultilevel"/>
    <w:tmpl w:val="D26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3F7329"/>
    <w:multiLevelType w:val="hybridMultilevel"/>
    <w:tmpl w:val="E67E351C"/>
    <w:lvl w:ilvl="0" w:tplc="735C35B6">
      <w:start w:val="1"/>
      <w:numFmt w:val="lowerLetter"/>
      <w:lvlText w:val="(%1)"/>
      <w:lvlJc w:val="left"/>
      <w:pPr>
        <w:ind w:left="1080" w:hanging="360"/>
      </w:pPr>
      <w:rPr>
        <w:rFonts w:ascii="Arial" w:eastAsia="Arial" w:hAnsi="Arial" w:cs="Arial" w:hint="default"/>
        <w:w w:val="99"/>
        <w:sz w:val="20"/>
        <w:szCs w:val="20"/>
      </w:rPr>
    </w:lvl>
    <w:lvl w:ilvl="1" w:tplc="F9A2678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B27974"/>
    <w:multiLevelType w:val="hybridMultilevel"/>
    <w:tmpl w:val="2F40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AF6F14"/>
    <w:multiLevelType w:val="hybridMultilevel"/>
    <w:tmpl w:val="5798FCA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D21BC4"/>
    <w:multiLevelType w:val="hybridMultilevel"/>
    <w:tmpl w:val="ACA0F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6F273A4"/>
    <w:multiLevelType w:val="hybridMultilevel"/>
    <w:tmpl w:val="40382AE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8D29DB"/>
    <w:multiLevelType w:val="hybridMultilevel"/>
    <w:tmpl w:val="15583BF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227EEA"/>
    <w:multiLevelType w:val="hybridMultilevel"/>
    <w:tmpl w:val="665C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1CEC3830"/>
    <w:multiLevelType w:val="hybridMultilevel"/>
    <w:tmpl w:val="A1F6D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652DA7"/>
    <w:multiLevelType w:val="hybridMultilevel"/>
    <w:tmpl w:val="2678324E"/>
    <w:lvl w:ilvl="0" w:tplc="0C090001">
      <w:start w:val="1"/>
      <w:numFmt w:val="bullet"/>
      <w:lvlText w:val=""/>
      <w:lvlJc w:val="left"/>
      <w:pPr>
        <w:ind w:left="40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1" w15:restartNumberingAfterBreak="0">
    <w:nsid w:val="2191643F"/>
    <w:multiLevelType w:val="hybridMultilevel"/>
    <w:tmpl w:val="07885EE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DB477F"/>
    <w:multiLevelType w:val="hybridMultilevel"/>
    <w:tmpl w:val="4996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D1188D"/>
    <w:multiLevelType w:val="hybridMultilevel"/>
    <w:tmpl w:val="107CBE42"/>
    <w:lvl w:ilvl="0" w:tplc="5C3608CE">
      <w:start w:val="1"/>
      <w:numFmt w:val="bullet"/>
      <w:lvlText w:val=""/>
      <w:lvlJc w:val="left"/>
      <w:pPr>
        <w:ind w:left="227" w:hanging="1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090C04"/>
    <w:multiLevelType w:val="hybridMultilevel"/>
    <w:tmpl w:val="346686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F82F1B"/>
    <w:multiLevelType w:val="hybridMultilevel"/>
    <w:tmpl w:val="99DABF9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F92553"/>
    <w:multiLevelType w:val="hybridMultilevel"/>
    <w:tmpl w:val="5A9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852BB7"/>
    <w:multiLevelType w:val="hybridMultilevel"/>
    <w:tmpl w:val="AB06778E"/>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9C10C7"/>
    <w:multiLevelType w:val="hybridMultilevel"/>
    <w:tmpl w:val="B666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314447"/>
    <w:multiLevelType w:val="hybridMultilevel"/>
    <w:tmpl w:val="2216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D2340C"/>
    <w:multiLevelType w:val="hybridMultilevel"/>
    <w:tmpl w:val="D26AD35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E07A7"/>
    <w:multiLevelType w:val="hybridMultilevel"/>
    <w:tmpl w:val="4FE22882"/>
    <w:lvl w:ilvl="0" w:tplc="469C3B3E">
      <w:start w:val="1"/>
      <w:numFmt w:val="bullet"/>
      <w:lvlText w:val="–"/>
      <w:lvlJc w:val="left"/>
      <w:pPr>
        <w:tabs>
          <w:tab w:val="num" w:pos="1060"/>
        </w:tabs>
        <w:ind w:left="1040" w:hanging="340"/>
      </w:pPr>
      <w:rPr>
        <w:rFonts w:hint="default"/>
        <w:color w:val="auto"/>
      </w:rPr>
    </w:lvl>
    <w:lvl w:ilvl="1" w:tplc="FFFFFFFF">
      <w:start w:val="1"/>
      <w:numFmt w:val="bullet"/>
      <w:lvlText w:val="–"/>
      <w:lvlJc w:val="left"/>
      <w:pPr>
        <w:tabs>
          <w:tab w:val="num" w:pos="2121"/>
        </w:tabs>
        <w:ind w:left="2121" w:hanging="1081"/>
      </w:pPr>
      <w:rPr>
        <w:rFonts w:hint="default"/>
      </w:rPr>
    </w:lvl>
    <w:lvl w:ilvl="2" w:tplc="FFFFFFFF">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2" w15:restartNumberingAfterBreak="0">
    <w:nsid w:val="2D334A68"/>
    <w:multiLevelType w:val="hybridMultilevel"/>
    <w:tmpl w:val="53263D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C4461C"/>
    <w:multiLevelType w:val="hybridMultilevel"/>
    <w:tmpl w:val="C52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742A6B"/>
    <w:multiLevelType w:val="hybridMultilevel"/>
    <w:tmpl w:val="DD86F9CC"/>
    <w:lvl w:ilvl="0" w:tplc="B6FECA26">
      <w:start w:val="1"/>
      <w:numFmt w:val="bullet"/>
      <w:pStyle w:val="Bulletpoin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A221FA"/>
    <w:multiLevelType w:val="hybridMultilevel"/>
    <w:tmpl w:val="67D49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FA63F84"/>
    <w:multiLevelType w:val="hybridMultilevel"/>
    <w:tmpl w:val="EA4C28EA"/>
    <w:lvl w:ilvl="0" w:tplc="15B2AB1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0417774"/>
    <w:multiLevelType w:val="hybridMultilevel"/>
    <w:tmpl w:val="F452A4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5C6273"/>
    <w:multiLevelType w:val="hybridMultilevel"/>
    <w:tmpl w:val="658C4AC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03484E"/>
    <w:multiLevelType w:val="hybridMultilevel"/>
    <w:tmpl w:val="6388B108"/>
    <w:lvl w:ilvl="0" w:tplc="951282F0">
      <w:start w:val="1"/>
      <w:numFmt w:val="bullet"/>
      <w:lvlText w:val=""/>
      <w:lvlJc w:val="left"/>
      <w:pPr>
        <w:ind w:left="360" w:hanging="360"/>
      </w:pPr>
      <w:rPr>
        <w:rFonts w:ascii="Symbol" w:hAnsi="Symbol" w:hint="default"/>
        <w:color w:val="auto"/>
      </w:rPr>
    </w:lvl>
    <w:lvl w:ilvl="1" w:tplc="F7528EE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4655E9"/>
    <w:multiLevelType w:val="hybridMultilevel"/>
    <w:tmpl w:val="095C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9A7F3B"/>
    <w:multiLevelType w:val="hybridMultilevel"/>
    <w:tmpl w:val="87B0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B90C30"/>
    <w:multiLevelType w:val="hybridMultilevel"/>
    <w:tmpl w:val="5CD618A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31479E"/>
    <w:multiLevelType w:val="hybridMultilevel"/>
    <w:tmpl w:val="7C22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394C4E"/>
    <w:multiLevelType w:val="hybridMultilevel"/>
    <w:tmpl w:val="09F67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D9F4875"/>
    <w:multiLevelType w:val="hybridMultilevel"/>
    <w:tmpl w:val="D6C6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F5C5B23"/>
    <w:multiLevelType w:val="hybridMultilevel"/>
    <w:tmpl w:val="4DC4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7241DE"/>
    <w:multiLevelType w:val="hybridMultilevel"/>
    <w:tmpl w:val="3A309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8009F0"/>
    <w:multiLevelType w:val="hybridMultilevel"/>
    <w:tmpl w:val="AE4879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2305D52"/>
    <w:multiLevelType w:val="hybridMultilevel"/>
    <w:tmpl w:val="D2208F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5C7644"/>
    <w:multiLevelType w:val="hybridMultilevel"/>
    <w:tmpl w:val="C7160E5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D4493A"/>
    <w:multiLevelType w:val="hybridMultilevel"/>
    <w:tmpl w:val="E0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FB1BE3"/>
    <w:multiLevelType w:val="hybridMultilevel"/>
    <w:tmpl w:val="7DD4B4F6"/>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54F1B8A"/>
    <w:multiLevelType w:val="hybridMultilevel"/>
    <w:tmpl w:val="25A6A9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9E7D0A"/>
    <w:multiLevelType w:val="multilevel"/>
    <w:tmpl w:val="0DA00752"/>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1004"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76F35A4"/>
    <w:multiLevelType w:val="hybridMultilevel"/>
    <w:tmpl w:val="34C4A7C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7E155BD"/>
    <w:multiLevelType w:val="hybridMultilevel"/>
    <w:tmpl w:val="D394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481A8D"/>
    <w:multiLevelType w:val="hybridMultilevel"/>
    <w:tmpl w:val="AFBC5AE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A25250"/>
    <w:multiLevelType w:val="hybridMultilevel"/>
    <w:tmpl w:val="4188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DBC6BA3"/>
    <w:multiLevelType w:val="hybridMultilevel"/>
    <w:tmpl w:val="4E90808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435F16"/>
    <w:multiLevelType w:val="hybridMultilevel"/>
    <w:tmpl w:val="0D7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C55C2E"/>
    <w:multiLevelType w:val="hybridMultilevel"/>
    <w:tmpl w:val="57BC5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1992F7D"/>
    <w:multiLevelType w:val="hybridMultilevel"/>
    <w:tmpl w:val="FB5A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4BEC"/>
    <w:multiLevelType w:val="hybridMultilevel"/>
    <w:tmpl w:val="9DFC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D923BE"/>
    <w:multiLevelType w:val="hybridMultilevel"/>
    <w:tmpl w:val="E154EA9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55313C"/>
    <w:multiLevelType w:val="hybridMultilevel"/>
    <w:tmpl w:val="EB362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EB0ACE"/>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abstractNum w:abstractNumId="77" w15:restartNumberingAfterBreak="0">
    <w:nsid w:val="5DB063A9"/>
    <w:multiLevelType w:val="hybridMultilevel"/>
    <w:tmpl w:val="4F409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1E7989"/>
    <w:multiLevelType w:val="hybridMultilevel"/>
    <w:tmpl w:val="9F00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E35592E"/>
    <w:multiLevelType w:val="hybridMultilevel"/>
    <w:tmpl w:val="22E05D2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ascii="Arial" w:hAnsi="Arial"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81" w15:restartNumberingAfterBreak="0">
    <w:nsid w:val="5E885E63"/>
    <w:multiLevelType w:val="multilevel"/>
    <w:tmpl w:val="9C2E036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01D744E"/>
    <w:multiLevelType w:val="hybridMultilevel"/>
    <w:tmpl w:val="9F701C20"/>
    <w:lvl w:ilvl="0" w:tplc="FFFFFFFF">
      <w:start w:val="1"/>
      <w:numFmt w:val="bullet"/>
      <w:lvlText w:val=""/>
      <w:lvlJc w:val="left"/>
      <w:pPr>
        <w:ind w:left="720" w:hanging="360"/>
      </w:pPr>
      <w:rPr>
        <w:rFonts w:ascii="Symbol" w:hAnsi="Symbol" w:hint="default"/>
      </w:rPr>
    </w:lvl>
    <w:lvl w:ilvl="1" w:tplc="469C3B3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0D35B68"/>
    <w:multiLevelType w:val="hybridMultilevel"/>
    <w:tmpl w:val="D9A8A9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437FD7"/>
    <w:multiLevelType w:val="hybridMultilevel"/>
    <w:tmpl w:val="501248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5C52EB"/>
    <w:multiLevelType w:val="hybridMultilevel"/>
    <w:tmpl w:val="A4DC07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715B16"/>
    <w:multiLevelType w:val="hybridMultilevel"/>
    <w:tmpl w:val="3470F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16"/>
        <w:szCs w:val="20"/>
      </w:rPr>
    </w:lvl>
    <w:lvl w:ilvl="1" w:tplc="0C090003" w:tentative="1">
      <w:start w:val="1"/>
      <w:numFmt w:val="bullet"/>
      <w:lvlText w:val="o"/>
      <w:lvlJc w:val="left"/>
      <w:pPr>
        <w:tabs>
          <w:tab w:val="num" w:pos="2572"/>
        </w:tabs>
        <w:ind w:left="2572" w:hanging="360"/>
      </w:pPr>
      <w:rPr>
        <w:rFonts w:ascii="Courier New" w:hAnsi="Courier New" w:cs="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cs="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cs="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88" w15:restartNumberingAfterBreak="0">
    <w:nsid w:val="66E64E79"/>
    <w:multiLevelType w:val="hybridMultilevel"/>
    <w:tmpl w:val="69741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7340EFD"/>
    <w:multiLevelType w:val="hybridMultilevel"/>
    <w:tmpl w:val="6ACC80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2339B3"/>
    <w:multiLevelType w:val="hybridMultilevel"/>
    <w:tmpl w:val="75E0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FF1C4B"/>
    <w:multiLevelType w:val="hybridMultilevel"/>
    <w:tmpl w:val="1C7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A395C5E"/>
    <w:multiLevelType w:val="hybridMultilevel"/>
    <w:tmpl w:val="8692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BFB37B2"/>
    <w:multiLevelType w:val="hybridMultilevel"/>
    <w:tmpl w:val="F08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1D522C"/>
    <w:multiLevelType w:val="hybridMultilevel"/>
    <w:tmpl w:val="83584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314D1B"/>
    <w:multiLevelType w:val="hybridMultilevel"/>
    <w:tmpl w:val="AEAA58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EB745B"/>
    <w:multiLevelType w:val="hybridMultilevel"/>
    <w:tmpl w:val="45727E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192B88"/>
    <w:multiLevelType w:val="hybridMultilevel"/>
    <w:tmpl w:val="786E77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188432A"/>
    <w:multiLevelType w:val="hybridMultilevel"/>
    <w:tmpl w:val="E63C4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3F07D70"/>
    <w:multiLevelType w:val="hybridMultilevel"/>
    <w:tmpl w:val="F7D6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3F7804"/>
    <w:multiLevelType w:val="hybridMultilevel"/>
    <w:tmpl w:val="01349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4E5527D"/>
    <w:multiLevelType w:val="hybridMultilevel"/>
    <w:tmpl w:val="AE046F5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3" w15:restartNumberingAfterBreak="0">
    <w:nsid w:val="7A822C96"/>
    <w:multiLevelType w:val="hybridMultilevel"/>
    <w:tmpl w:val="7EEA556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362651"/>
    <w:multiLevelType w:val="hybridMultilevel"/>
    <w:tmpl w:val="3E24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7F1276"/>
    <w:multiLevelType w:val="hybridMultilevel"/>
    <w:tmpl w:val="F7C87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BC8036E"/>
    <w:multiLevelType w:val="hybridMultilevel"/>
    <w:tmpl w:val="77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A67CF"/>
    <w:multiLevelType w:val="hybridMultilevel"/>
    <w:tmpl w:val="8320D49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D06102E"/>
    <w:multiLevelType w:val="hybridMultilevel"/>
    <w:tmpl w:val="C814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33540F"/>
    <w:multiLevelType w:val="hybridMultilevel"/>
    <w:tmpl w:val="0220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03303264">
    <w:abstractNumId w:val="110"/>
  </w:num>
  <w:num w:numId="2" w16cid:durableId="1367679751">
    <w:abstractNumId w:val="80"/>
  </w:num>
  <w:num w:numId="3" w16cid:durableId="227036410">
    <w:abstractNumId w:val="0"/>
  </w:num>
  <w:num w:numId="4" w16cid:durableId="215554927">
    <w:abstractNumId w:val="87"/>
  </w:num>
  <w:num w:numId="5" w16cid:durableId="604658932">
    <w:abstractNumId w:val="76"/>
  </w:num>
  <w:num w:numId="6" w16cid:durableId="1206991950">
    <w:abstractNumId w:val="64"/>
  </w:num>
  <w:num w:numId="7" w16cid:durableId="1042905966">
    <w:abstractNumId w:val="64"/>
  </w:num>
  <w:num w:numId="8" w16cid:durableId="124396260">
    <w:abstractNumId w:val="54"/>
  </w:num>
  <w:num w:numId="9" w16cid:durableId="367030248">
    <w:abstractNumId w:val="90"/>
  </w:num>
  <w:num w:numId="10" w16cid:durableId="1054962441">
    <w:abstractNumId w:val="28"/>
  </w:num>
  <w:num w:numId="11" w16cid:durableId="1235776682">
    <w:abstractNumId w:val="1"/>
  </w:num>
  <w:num w:numId="12" w16cid:durableId="1622416640">
    <w:abstractNumId w:val="102"/>
  </w:num>
  <w:num w:numId="13" w16cid:durableId="1495484809">
    <w:abstractNumId w:val="61"/>
  </w:num>
  <w:num w:numId="14" w16cid:durableId="132672964">
    <w:abstractNumId w:val="49"/>
  </w:num>
  <w:num w:numId="15" w16cid:durableId="1407074913">
    <w:abstractNumId w:val="85"/>
  </w:num>
  <w:num w:numId="16" w16cid:durableId="874544810">
    <w:abstractNumId w:val="93"/>
  </w:num>
  <w:num w:numId="17" w16cid:durableId="293145557">
    <w:abstractNumId w:val="86"/>
  </w:num>
  <w:num w:numId="18" w16cid:durableId="1470392992">
    <w:abstractNumId w:val="44"/>
  </w:num>
  <w:num w:numId="19" w16cid:durableId="121701577">
    <w:abstractNumId w:val="28"/>
    <w:lvlOverride w:ilvl="0">
      <w:startOverride w:val="1"/>
    </w:lvlOverride>
  </w:num>
  <w:num w:numId="20" w16cid:durableId="239099398">
    <w:abstractNumId w:val="109"/>
  </w:num>
  <w:num w:numId="21" w16cid:durableId="738601149">
    <w:abstractNumId w:val="105"/>
  </w:num>
  <w:num w:numId="22" w16cid:durableId="69276126">
    <w:abstractNumId w:val="46"/>
  </w:num>
  <w:num w:numId="23" w16cid:durableId="629435714">
    <w:abstractNumId w:val="21"/>
  </w:num>
  <w:num w:numId="24" w16cid:durableId="1083142447">
    <w:abstractNumId w:val="91"/>
  </w:num>
  <w:num w:numId="25" w16cid:durableId="66657861">
    <w:abstractNumId w:val="11"/>
  </w:num>
  <w:num w:numId="26" w16cid:durableId="1409569233">
    <w:abstractNumId w:val="30"/>
  </w:num>
  <w:num w:numId="27" w16cid:durableId="833958410">
    <w:abstractNumId w:val="42"/>
  </w:num>
  <w:num w:numId="28" w16cid:durableId="1415584922">
    <w:abstractNumId w:val="24"/>
  </w:num>
  <w:num w:numId="29" w16cid:durableId="2147308331">
    <w:abstractNumId w:val="94"/>
  </w:num>
  <w:num w:numId="30" w16cid:durableId="1586496349">
    <w:abstractNumId w:val="5"/>
  </w:num>
  <w:num w:numId="31" w16cid:durableId="1637225364">
    <w:abstractNumId w:val="58"/>
  </w:num>
  <w:num w:numId="32" w16cid:durableId="896429091">
    <w:abstractNumId w:val="82"/>
  </w:num>
  <w:num w:numId="33" w16cid:durableId="1411460479">
    <w:abstractNumId w:val="41"/>
  </w:num>
  <w:num w:numId="34" w16cid:durableId="763652941">
    <w:abstractNumId w:val="66"/>
  </w:num>
  <w:num w:numId="35" w16cid:durableId="1564877420">
    <w:abstractNumId w:val="70"/>
  </w:num>
  <w:num w:numId="36" w16cid:durableId="467743781">
    <w:abstractNumId w:val="39"/>
  </w:num>
  <w:num w:numId="37" w16cid:durableId="144711586">
    <w:abstractNumId w:val="50"/>
  </w:num>
  <w:num w:numId="38" w16cid:durableId="821122294">
    <w:abstractNumId w:val="43"/>
  </w:num>
  <w:num w:numId="39" w16cid:durableId="1644852598">
    <w:abstractNumId w:val="26"/>
  </w:num>
  <w:num w:numId="40" w16cid:durableId="247081503">
    <w:abstractNumId w:val="15"/>
  </w:num>
  <w:num w:numId="41" w16cid:durableId="586768400">
    <w:abstractNumId w:val="4"/>
  </w:num>
  <w:num w:numId="42" w16cid:durableId="2025402714">
    <w:abstractNumId w:val="14"/>
  </w:num>
  <w:num w:numId="43" w16cid:durableId="1217817967">
    <w:abstractNumId w:val="22"/>
  </w:num>
  <w:num w:numId="44" w16cid:durableId="1936090188">
    <w:abstractNumId w:val="99"/>
  </w:num>
  <w:num w:numId="45" w16cid:durableId="836071888">
    <w:abstractNumId w:val="104"/>
  </w:num>
  <w:num w:numId="46" w16cid:durableId="1914773969">
    <w:abstractNumId w:val="106"/>
  </w:num>
  <w:num w:numId="47" w16cid:durableId="1048607046">
    <w:abstractNumId w:val="56"/>
  </w:num>
  <w:num w:numId="48" w16cid:durableId="486361774">
    <w:abstractNumId w:val="51"/>
  </w:num>
  <w:num w:numId="49" w16cid:durableId="569004094">
    <w:abstractNumId w:val="36"/>
  </w:num>
  <w:num w:numId="50" w16cid:durableId="1599557389">
    <w:abstractNumId w:val="108"/>
  </w:num>
  <w:num w:numId="51" w16cid:durableId="1592006922">
    <w:abstractNumId w:val="53"/>
  </w:num>
  <w:num w:numId="52" w16cid:durableId="1674142025">
    <w:abstractNumId w:val="3"/>
  </w:num>
  <w:num w:numId="53" w16cid:durableId="1718581282">
    <w:abstractNumId w:val="20"/>
  </w:num>
  <w:num w:numId="54" w16cid:durableId="1798984100">
    <w:abstractNumId w:val="68"/>
  </w:num>
  <w:num w:numId="55" w16cid:durableId="1238134388">
    <w:abstractNumId w:val="32"/>
  </w:num>
  <w:num w:numId="56" w16cid:durableId="31197935">
    <w:abstractNumId w:val="38"/>
  </w:num>
  <w:num w:numId="57" w16cid:durableId="1799645826">
    <w:abstractNumId w:val="78"/>
  </w:num>
  <w:num w:numId="58" w16cid:durableId="468017598">
    <w:abstractNumId w:val="17"/>
  </w:num>
  <w:num w:numId="59" w16cid:durableId="1391030794">
    <w:abstractNumId w:val="72"/>
  </w:num>
  <w:num w:numId="60" w16cid:durableId="1152133736">
    <w:abstractNumId w:val="81"/>
  </w:num>
  <w:num w:numId="61" w16cid:durableId="1223255335">
    <w:abstractNumId w:val="33"/>
  </w:num>
  <w:num w:numId="62" w16cid:durableId="164713361">
    <w:abstractNumId w:val="62"/>
  </w:num>
  <w:num w:numId="63" w16cid:durableId="893741146">
    <w:abstractNumId w:val="63"/>
  </w:num>
  <w:num w:numId="64" w16cid:durableId="736629786">
    <w:abstractNumId w:val="16"/>
  </w:num>
  <w:num w:numId="65" w16cid:durableId="200748195">
    <w:abstractNumId w:val="27"/>
  </w:num>
  <w:num w:numId="66" w16cid:durableId="1770274528">
    <w:abstractNumId w:val="88"/>
  </w:num>
  <w:num w:numId="67" w16cid:durableId="1457211028">
    <w:abstractNumId w:val="73"/>
  </w:num>
  <w:num w:numId="68" w16cid:durableId="1678847272">
    <w:abstractNumId w:val="8"/>
  </w:num>
  <w:num w:numId="69" w16cid:durableId="28798533">
    <w:abstractNumId w:val="10"/>
  </w:num>
  <w:num w:numId="70" w16cid:durableId="199125994">
    <w:abstractNumId w:val="45"/>
  </w:num>
  <w:num w:numId="71" w16cid:durableId="2037385325">
    <w:abstractNumId w:val="92"/>
  </w:num>
  <w:num w:numId="72" w16cid:durableId="870068032">
    <w:abstractNumId w:val="100"/>
  </w:num>
  <w:num w:numId="73" w16cid:durableId="1333794575">
    <w:abstractNumId w:val="55"/>
  </w:num>
  <w:num w:numId="74" w16cid:durableId="1743403592">
    <w:abstractNumId w:val="12"/>
  </w:num>
  <w:num w:numId="75" w16cid:durableId="196698840">
    <w:abstractNumId w:val="71"/>
  </w:num>
  <w:num w:numId="76" w16cid:durableId="1988585965">
    <w:abstractNumId w:val="98"/>
  </w:num>
  <w:num w:numId="77" w16cid:durableId="562255454">
    <w:abstractNumId w:val="23"/>
  </w:num>
  <w:num w:numId="78" w16cid:durableId="738409365">
    <w:abstractNumId w:val="6"/>
  </w:num>
  <w:num w:numId="79" w16cid:durableId="783620142">
    <w:abstractNumId w:val="75"/>
  </w:num>
  <w:num w:numId="80" w16cid:durableId="1379550857">
    <w:abstractNumId w:val="40"/>
  </w:num>
  <w:num w:numId="81" w16cid:durableId="1442719876">
    <w:abstractNumId w:val="9"/>
  </w:num>
  <w:num w:numId="82" w16cid:durableId="1833644891">
    <w:abstractNumId w:val="77"/>
  </w:num>
  <w:num w:numId="83" w16cid:durableId="259261669">
    <w:abstractNumId w:val="103"/>
  </w:num>
  <w:num w:numId="84" w16cid:durableId="220606288">
    <w:abstractNumId w:val="57"/>
  </w:num>
  <w:num w:numId="85" w16cid:durableId="1245259890">
    <w:abstractNumId w:val="83"/>
  </w:num>
  <w:num w:numId="86" w16cid:durableId="1482960367">
    <w:abstractNumId w:val="84"/>
  </w:num>
  <w:num w:numId="87" w16cid:durableId="603196476">
    <w:abstractNumId w:val="2"/>
  </w:num>
  <w:num w:numId="88" w16cid:durableId="135756502">
    <w:abstractNumId w:val="34"/>
  </w:num>
  <w:num w:numId="89" w16cid:durableId="399527600">
    <w:abstractNumId w:val="97"/>
  </w:num>
  <w:num w:numId="90" w16cid:durableId="539513333">
    <w:abstractNumId w:val="95"/>
  </w:num>
  <w:num w:numId="91" w16cid:durableId="1912110393">
    <w:abstractNumId w:val="69"/>
  </w:num>
  <w:num w:numId="92" w16cid:durableId="1025789868">
    <w:abstractNumId w:val="47"/>
  </w:num>
  <w:num w:numId="93" w16cid:durableId="1679386021">
    <w:abstractNumId w:val="52"/>
  </w:num>
  <w:num w:numId="94" w16cid:durableId="145903838">
    <w:abstractNumId w:val="35"/>
  </w:num>
  <w:num w:numId="95" w16cid:durableId="1534806899">
    <w:abstractNumId w:val="48"/>
  </w:num>
  <w:num w:numId="96" w16cid:durableId="1753382699">
    <w:abstractNumId w:val="79"/>
  </w:num>
  <w:num w:numId="97" w16cid:durableId="828785071">
    <w:abstractNumId w:val="31"/>
  </w:num>
  <w:num w:numId="98" w16cid:durableId="214972724">
    <w:abstractNumId w:val="65"/>
  </w:num>
  <w:num w:numId="99" w16cid:durableId="556861260">
    <w:abstractNumId w:val="25"/>
  </w:num>
  <w:num w:numId="100" w16cid:durableId="1038042612">
    <w:abstractNumId w:val="89"/>
  </w:num>
  <w:num w:numId="101" w16cid:durableId="1630160980">
    <w:abstractNumId w:val="13"/>
  </w:num>
  <w:num w:numId="102" w16cid:durableId="1975136866">
    <w:abstractNumId w:val="7"/>
  </w:num>
  <w:num w:numId="103" w16cid:durableId="285699725">
    <w:abstractNumId w:val="96"/>
  </w:num>
  <w:num w:numId="104" w16cid:durableId="455107571">
    <w:abstractNumId w:val="29"/>
  </w:num>
  <w:num w:numId="105" w16cid:durableId="788470463">
    <w:abstractNumId w:val="60"/>
  </w:num>
  <w:num w:numId="106" w16cid:durableId="1715890776">
    <w:abstractNumId w:val="101"/>
  </w:num>
  <w:num w:numId="107" w16cid:durableId="566765907">
    <w:abstractNumId w:val="19"/>
  </w:num>
  <w:num w:numId="108" w16cid:durableId="1870140142">
    <w:abstractNumId w:val="74"/>
  </w:num>
  <w:num w:numId="109" w16cid:durableId="1078552349">
    <w:abstractNumId w:val="18"/>
  </w:num>
  <w:num w:numId="110" w16cid:durableId="2085299743">
    <w:abstractNumId w:val="37"/>
  </w:num>
  <w:num w:numId="111" w16cid:durableId="517356268">
    <w:abstractNumId w:val="59"/>
  </w:num>
  <w:num w:numId="112" w16cid:durableId="927036265">
    <w:abstractNumId w:val="67"/>
  </w:num>
  <w:num w:numId="113" w16cid:durableId="1019431880">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TSqNKwnev1Wwz/dpeBA6mN38PeIX0K122eZqOyw9+x68UNDvopol8TWfDr7oTdsYaju1RttTXwm1K/s618+5CQ==" w:salt="xegZDCRLGdekl+bJQH9B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4"/>
    <w:rsid w:val="00000493"/>
    <w:rsid w:val="0000097B"/>
    <w:rsid w:val="00000B97"/>
    <w:rsid w:val="00000D0E"/>
    <w:rsid w:val="000027B3"/>
    <w:rsid w:val="0000396D"/>
    <w:rsid w:val="00004E36"/>
    <w:rsid w:val="00005009"/>
    <w:rsid w:val="00006BC3"/>
    <w:rsid w:val="00007990"/>
    <w:rsid w:val="00007E5F"/>
    <w:rsid w:val="00007E7C"/>
    <w:rsid w:val="000111AB"/>
    <w:rsid w:val="00011D05"/>
    <w:rsid w:val="00014EFC"/>
    <w:rsid w:val="00015D59"/>
    <w:rsid w:val="00017D98"/>
    <w:rsid w:val="00020047"/>
    <w:rsid w:val="000207BC"/>
    <w:rsid w:val="00020CA1"/>
    <w:rsid w:val="0002293B"/>
    <w:rsid w:val="00023DA6"/>
    <w:rsid w:val="000259C7"/>
    <w:rsid w:val="000274BE"/>
    <w:rsid w:val="00027E6F"/>
    <w:rsid w:val="000350F3"/>
    <w:rsid w:val="0003579A"/>
    <w:rsid w:val="00036189"/>
    <w:rsid w:val="0003683D"/>
    <w:rsid w:val="00036D7D"/>
    <w:rsid w:val="0003799F"/>
    <w:rsid w:val="00037C59"/>
    <w:rsid w:val="000403E3"/>
    <w:rsid w:val="00040493"/>
    <w:rsid w:val="000405AA"/>
    <w:rsid w:val="00040661"/>
    <w:rsid w:val="0004138F"/>
    <w:rsid w:val="0004148C"/>
    <w:rsid w:val="0004183F"/>
    <w:rsid w:val="0004335E"/>
    <w:rsid w:val="000442AE"/>
    <w:rsid w:val="000446E7"/>
    <w:rsid w:val="000451AF"/>
    <w:rsid w:val="000452DB"/>
    <w:rsid w:val="00045969"/>
    <w:rsid w:val="000459F9"/>
    <w:rsid w:val="00045F52"/>
    <w:rsid w:val="000466E1"/>
    <w:rsid w:val="00046C10"/>
    <w:rsid w:val="0004772E"/>
    <w:rsid w:val="0005030E"/>
    <w:rsid w:val="000510B1"/>
    <w:rsid w:val="00053CD3"/>
    <w:rsid w:val="00054D00"/>
    <w:rsid w:val="0005521A"/>
    <w:rsid w:val="00056E95"/>
    <w:rsid w:val="00057769"/>
    <w:rsid w:val="0006012E"/>
    <w:rsid w:val="0006019B"/>
    <w:rsid w:val="00060317"/>
    <w:rsid w:val="000603E4"/>
    <w:rsid w:val="00061C2F"/>
    <w:rsid w:val="00062EC5"/>
    <w:rsid w:val="00064666"/>
    <w:rsid w:val="00064ACB"/>
    <w:rsid w:val="00064EDF"/>
    <w:rsid w:val="000656FF"/>
    <w:rsid w:val="00065C33"/>
    <w:rsid w:val="00066CF2"/>
    <w:rsid w:val="00067661"/>
    <w:rsid w:val="000714DE"/>
    <w:rsid w:val="00072E7A"/>
    <w:rsid w:val="00074005"/>
    <w:rsid w:val="000746F5"/>
    <w:rsid w:val="00074AFF"/>
    <w:rsid w:val="000751F2"/>
    <w:rsid w:val="00076F27"/>
    <w:rsid w:val="00080E0C"/>
    <w:rsid w:val="00081175"/>
    <w:rsid w:val="000814ED"/>
    <w:rsid w:val="000833D3"/>
    <w:rsid w:val="00083CF4"/>
    <w:rsid w:val="00085FF6"/>
    <w:rsid w:val="0008739F"/>
    <w:rsid w:val="000878FB"/>
    <w:rsid w:val="0009102D"/>
    <w:rsid w:val="000911E0"/>
    <w:rsid w:val="0009173E"/>
    <w:rsid w:val="00091F42"/>
    <w:rsid w:val="0009308F"/>
    <w:rsid w:val="00093DA5"/>
    <w:rsid w:val="000940F5"/>
    <w:rsid w:val="00096769"/>
    <w:rsid w:val="000A05FC"/>
    <w:rsid w:val="000A1C07"/>
    <w:rsid w:val="000A2FA8"/>
    <w:rsid w:val="000A348D"/>
    <w:rsid w:val="000A3A9A"/>
    <w:rsid w:val="000A421A"/>
    <w:rsid w:val="000A68E0"/>
    <w:rsid w:val="000B0359"/>
    <w:rsid w:val="000B1BD5"/>
    <w:rsid w:val="000B24A0"/>
    <w:rsid w:val="000B25E2"/>
    <w:rsid w:val="000B3863"/>
    <w:rsid w:val="000B45D9"/>
    <w:rsid w:val="000B4BDE"/>
    <w:rsid w:val="000B4FD2"/>
    <w:rsid w:val="000B5562"/>
    <w:rsid w:val="000B5A76"/>
    <w:rsid w:val="000B5CE1"/>
    <w:rsid w:val="000B6E8A"/>
    <w:rsid w:val="000B7650"/>
    <w:rsid w:val="000C06AF"/>
    <w:rsid w:val="000C1AEB"/>
    <w:rsid w:val="000C27D3"/>
    <w:rsid w:val="000C3725"/>
    <w:rsid w:val="000C409D"/>
    <w:rsid w:val="000C55A9"/>
    <w:rsid w:val="000C6DE3"/>
    <w:rsid w:val="000C6E84"/>
    <w:rsid w:val="000C6FB5"/>
    <w:rsid w:val="000D09C6"/>
    <w:rsid w:val="000D1B62"/>
    <w:rsid w:val="000D2CE3"/>
    <w:rsid w:val="000D3C3F"/>
    <w:rsid w:val="000D407A"/>
    <w:rsid w:val="000D47E8"/>
    <w:rsid w:val="000D4BD9"/>
    <w:rsid w:val="000D53CE"/>
    <w:rsid w:val="000D7333"/>
    <w:rsid w:val="000D7468"/>
    <w:rsid w:val="000D76D9"/>
    <w:rsid w:val="000D7B85"/>
    <w:rsid w:val="000D7EC3"/>
    <w:rsid w:val="000E0135"/>
    <w:rsid w:val="000E05F0"/>
    <w:rsid w:val="000E07B9"/>
    <w:rsid w:val="000E0AF5"/>
    <w:rsid w:val="000E0E38"/>
    <w:rsid w:val="000E18A8"/>
    <w:rsid w:val="000E26CC"/>
    <w:rsid w:val="000E2B94"/>
    <w:rsid w:val="000E2CC0"/>
    <w:rsid w:val="000E2F4E"/>
    <w:rsid w:val="000E344C"/>
    <w:rsid w:val="000E3653"/>
    <w:rsid w:val="000E3B65"/>
    <w:rsid w:val="000E432A"/>
    <w:rsid w:val="000E44A7"/>
    <w:rsid w:val="000E4C1D"/>
    <w:rsid w:val="000E4F93"/>
    <w:rsid w:val="000E6806"/>
    <w:rsid w:val="000E6D8E"/>
    <w:rsid w:val="000E6EBD"/>
    <w:rsid w:val="000E79AE"/>
    <w:rsid w:val="000F0885"/>
    <w:rsid w:val="000F223C"/>
    <w:rsid w:val="000F234B"/>
    <w:rsid w:val="000F2460"/>
    <w:rsid w:val="000F2801"/>
    <w:rsid w:val="000F347B"/>
    <w:rsid w:val="000F45C1"/>
    <w:rsid w:val="000F4698"/>
    <w:rsid w:val="000F6349"/>
    <w:rsid w:val="000F63EB"/>
    <w:rsid w:val="000F6806"/>
    <w:rsid w:val="00101F31"/>
    <w:rsid w:val="001042CF"/>
    <w:rsid w:val="00104ED1"/>
    <w:rsid w:val="00105B7B"/>
    <w:rsid w:val="00105BFC"/>
    <w:rsid w:val="00106A79"/>
    <w:rsid w:val="00106C19"/>
    <w:rsid w:val="00106CD7"/>
    <w:rsid w:val="00107A7B"/>
    <w:rsid w:val="001101F7"/>
    <w:rsid w:val="001104CE"/>
    <w:rsid w:val="0011114C"/>
    <w:rsid w:val="00111944"/>
    <w:rsid w:val="0011213D"/>
    <w:rsid w:val="00112C47"/>
    <w:rsid w:val="00114537"/>
    <w:rsid w:val="0011480A"/>
    <w:rsid w:val="00115DCE"/>
    <w:rsid w:val="00115E6E"/>
    <w:rsid w:val="00116B74"/>
    <w:rsid w:val="00116DC2"/>
    <w:rsid w:val="001176C5"/>
    <w:rsid w:val="00120CBC"/>
    <w:rsid w:val="0012155D"/>
    <w:rsid w:val="00122E8E"/>
    <w:rsid w:val="00123305"/>
    <w:rsid w:val="00123718"/>
    <w:rsid w:val="00125A97"/>
    <w:rsid w:val="00125E1D"/>
    <w:rsid w:val="00126871"/>
    <w:rsid w:val="00131465"/>
    <w:rsid w:val="00132295"/>
    <w:rsid w:val="00132322"/>
    <w:rsid w:val="00132FA8"/>
    <w:rsid w:val="00134A9C"/>
    <w:rsid w:val="00134DCA"/>
    <w:rsid w:val="001355E7"/>
    <w:rsid w:val="001356A0"/>
    <w:rsid w:val="00135C01"/>
    <w:rsid w:val="00137ED9"/>
    <w:rsid w:val="0014078D"/>
    <w:rsid w:val="00140A8A"/>
    <w:rsid w:val="00140BEA"/>
    <w:rsid w:val="001410BC"/>
    <w:rsid w:val="0014126D"/>
    <w:rsid w:val="00142626"/>
    <w:rsid w:val="00142EF9"/>
    <w:rsid w:val="00143F0B"/>
    <w:rsid w:val="001440CA"/>
    <w:rsid w:val="00147B56"/>
    <w:rsid w:val="0015026A"/>
    <w:rsid w:val="001503BF"/>
    <w:rsid w:val="00150892"/>
    <w:rsid w:val="00151614"/>
    <w:rsid w:val="00152B3C"/>
    <w:rsid w:val="00154CAA"/>
    <w:rsid w:val="00154DE1"/>
    <w:rsid w:val="00155668"/>
    <w:rsid w:val="00156700"/>
    <w:rsid w:val="00157C77"/>
    <w:rsid w:val="00160B40"/>
    <w:rsid w:val="001611E0"/>
    <w:rsid w:val="001614BA"/>
    <w:rsid w:val="00161690"/>
    <w:rsid w:val="00162406"/>
    <w:rsid w:val="00163D4C"/>
    <w:rsid w:val="001643F3"/>
    <w:rsid w:val="00164924"/>
    <w:rsid w:val="001649C6"/>
    <w:rsid w:val="00164C8E"/>
    <w:rsid w:val="001652A1"/>
    <w:rsid w:val="00166598"/>
    <w:rsid w:val="00166F6C"/>
    <w:rsid w:val="00167092"/>
    <w:rsid w:val="001701D1"/>
    <w:rsid w:val="001714DF"/>
    <w:rsid w:val="00172570"/>
    <w:rsid w:val="00173E9B"/>
    <w:rsid w:val="001745C9"/>
    <w:rsid w:val="00174BF2"/>
    <w:rsid w:val="00174EEE"/>
    <w:rsid w:val="0017501C"/>
    <w:rsid w:val="001750B7"/>
    <w:rsid w:val="0017611A"/>
    <w:rsid w:val="00176C1A"/>
    <w:rsid w:val="00177813"/>
    <w:rsid w:val="00181A09"/>
    <w:rsid w:val="001828A4"/>
    <w:rsid w:val="00182A59"/>
    <w:rsid w:val="00183272"/>
    <w:rsid w:val="001834F0"/>
    <w:rsid w:val="0018462B"/>
    <w:rsid w:val="00187178"/>
    <w:rsid w:val="00190A87"/>
    <w:rsid w:val="00192236"/>
    <w:rsid w:val="00194103"/>
    <w:rsid w:val="0019602A"/>
    <w:rsid w:val="00196034"/>
    <w:rsid w:val="0019636C"/>
    <w:rsid w:val="00196F32"/>
    <w:rsid w:val="001975EE"/>
    <w:rsid w:val="001A0FE8"/>
    <w:rsid w:val="001A1A91"/>
    <w:rsid w:val="001A207E"/>
    <w:rsid w:val="001A25C8"/>
    <w:rsid w:val="001A284C"/>
    <w:rsid w:val="001A2A62"/>
    <w:rsid w:val="001A2B56"/>
    <w:rsid w:val="001A2E5E"/>
    <w:rsid w:val="001A3AD5"/>
    <w:rsid w:val="001A3DD3"/>
    <w:rsid w:val="001A56FA"/>
    <w:rsid w:val="001A61FD"/>
    <w:rsid w:val="001A63DB"/>
    <w:rsid w:val="001A6951"/>
    <w:rsid w:val="001B0B08"/>
    <w:rsid w:val="001B1CB8"/>
    <w:rsid w:val="001B34AB"/>
    <w:rsid w:val="001B3B9A"/>
    <w:rsid w:val="001B5CF9"/>
    <w:rsid w:val="001B600E"/>
    <w:rsid w:val="001B722A"/>
    <w:rsid w:val="001C03B0"/>
    <w:rsid w:val="001C0938"/>
    <w:rsid w:val="001C0BC6"/>
    <w:rsid w:val="001C317D"/>
    <w:rsid w:val="001C3D60"/>
    <w:rsid w:val="001C62E0"/>
    <w:rsid w:val="001D03E4"/>
    <w:rsid w:val="001D03F9"/>
    <w:rsid w:val="001D1A37"/>
    <w:rsid w:val="001D1AC0"/>
    <w:rsid w:val="001D1C62"/>
    <w:rsid w:val="001D2E9A"/>
    <w:rsid w:val="001D3862"/>
    <w:rsid w:val="001D439F"/>
    <w:rsid w:val="001D56EB"/>
    <w:rsid w:val="001D7B3F"/>
    <w:rsid w:val="001D7E15"/>
    <w:rsid w:val="001E044E"/>
    <w:rsid w:val="001E1D99"/>
    <w:rsid w:val="001E2082"/>
    <w:rsid w:val="001E2EFF"/>
    <w:rsid w:val="001E2FF2"/>
    <w:rsid w:val="001E3511"/>
    <w:rsid w:val="001E3C84"/>
    <w:rsid w:val="001E4265"/>
    <w:rsid w:val="001E4327"/>
    <w:rsid w:val="001E592A"/>
    <w:rsid w:val="001E6224"/>
    <w:rsid w:val="001E6A67"/>
    <w:rsid w:val="001E6B78"/>
    <w:rsid w:val="001E7201"/>
    <w:rsid w:val="001F032D"/>
    <w:rsid w:val="001F07CE"/>
    <w:rsid w:val="001F1244"/>
    <w:rsid w:val="001F1474"/>
    <w:rsid w:val="001F1545"/>
    <w:rsid w:val="001F15B8"/>
    <w:rsid w:val="001F1E93"/>
    <w:rsid w:val="001F4732"/>
    <w:rsid w:val="001F577A"/>
    <w:rsid w:val="001F5E43"/>
    <w:rsid w:val="001F6F80"/>
    <w:rsid w:val="001F7171"/>
    <w:rsid w:val="002000CF"/>
    <w:rsid w:val="002006CD"/>
    <w:rsid w:val="0020143F"/>
    <w:rsid w:val="0020222F"/>
    <w:rsid w:val="002028C2"/>
    <w:rsid w:val="002035F6"/>
    <w:rsid w:val="00203FE9"/>
    <w:rsid w:val="00206D8A"/>
    <w:rsid w:val="00207E9C"/>
    <w:rsid w:val="00210A2F"/>
    <w:rsid w:val="002110FC"/>
    <w:rsid w:val="0021353D"/>
    <w:rsid w:val="00213C7E"/>
    <w:rsid w:val="002168EA"/>
    <w:rsid w:val="00217BDC"/>
    <w:rsid w:val="002228A5"/>
    <w:rsid w:val="00224900"/>
    <w:rsid w:val="002250E7"/>
    <w:rsid w:val="0022513A"/>
    <w:rsid w:val="00225F97"/>
    <w:rsid w:val="00226717"/>
    <w:rsid w:val="00230F5E"/>
    <w:rsid w:val="002317FF"/>
    <w:rsid w:val="00231A16"/>
    <w:rsid w:val="00231E12"/>
    <w:rsid w:val="002321B2"/>
    <w:rsid w:val="00232BB1"/>
    <w:rsid w:val="00232C6E"/>
    <w:rsid w:val="00234464"/>
    <w:rsid w:val="00234782"/>
    <w:rsid w:val="00234DCC"/>
    <w:rsid w:val="00234E42"/>
    <w:rsid w:val="00236383"/>
    <w:rsid w:val="002366D4"/>
    <w:rsid w:val="00237118"/>
    <w:rsid w:val="0023792B"/>
    <w:rsid w:val="00242E11"/>
    <w:rsid w:val="00244377"/>
    <w:rsid w:val="00245CCB"/>
    <w:rsid w:val="002467BB"/>
    <w:rsid w:val="00246C13"/>
    <w:rsid w:val="002471EE"/>
    <w:rsid w:val="0024735F"/>
    <w:rsid w:val="00247AAA"/>
    <w:rsid w:val="0025090D"/>
    <w:rsid w:val="00250CC2"/>
    <w:rsid w:val="002514B4"/>
    <w:rsid w:val="0025170A"/>
    <w:rsid w:val="0025171C"/>
    <w:rsid w:val="002518E8"/>
    <w:rsid w:val="00251BB3"/>
    <w:rsid w:val="00251DA1"/>
    <w:rsid w:val="002522E2"/>
    <w:rsid w:val="0025356C"/>
    <w:rsid w:val="0025358D"/>
    <w:rsid w:val="00254EE8"/>
    <w:rsid w:val="00256960"/>
    <w:rsid w:val="00256A9E"/>
    <w:rsid w:val="00256E2A"/>
    <w:rsid w:val="002579D2"/>
    <w:rsid w:val="00257DE2"/>
    <w:rsid w:val="002619B7"/>
    <w:rsid w:val="00261F7C"/>
    <w:rsid w:val="002632D9"/>
    <w:rsid w:val="002644E8"/>
    <w:rsid w:val="00265E1F"/>
    <w:rsid w:val="00266B89"/>
    <w:rsid w:val="0026742D"/>
    <w:rsid w:val="0026797B"/>
    <w:rsid w:val="00271209"/>
    <w:rsid w:val="00271D0A"/>
    <w:rsid w:val="0027256D"/>
    <w:rsid w:val="00273B87"/>
    <w:rsid w:val="00274C7F"/>
    <w:rsid w:val="00275431"/>
    <w:rsid w:val="00275C70"/>
    <w:rsid w:val="00276BD6"/>
    <w:rsid w:val="002771ED"/>
    <w:rsid w:val="00277947"/>
    <w:rsid w:val="00277A67"/>
    <w:rsid w:val="0028094E"/>
    <w:rsid w:val="00281488"/>
    <w:rsid w:val="00283EFB"/>
    <w:rsid w:val="00284D19"/>
    <w:rsid w:val="0028500B"/>
    <w:rsid w:val="00285A8C"/>
    <w:rsid w:val="00285AD0"/>
    <w:rsid w:val="0028659A"/>
    <w:rsid w:val="00286B07"/>
    <w:rsid w:val="0028731D"/>
    <w:rsid w:val="00287DBF"/>
    <w:rsid w:val="00287F90"/>
    <w:rsid w:val="00291C49"/>
    <w:rsid w:val="00291DC7"/>
    <w:rsid w:val="0029245B"/>
    <w:rsid w:val="00292ABB"/>
    <w:rsid w:val="00293254"/>
    <w:rsid w:val="00294E98"/>
    <w:rsid w:val="00294F8A"/>
    <w:rsid w:val="00295179"/>
    <w:rsid w:val="00295363"/>
    <w:rsid w:val="00295CFA"/>
    <w:rsid w:val="00295DA6"/>
    <w:rsid w:val="00296368"/>
    <w:rsid w:val="0029724C"/>
    <w:rsid w:val="00297758"/>
    <w:rsid w:val="002A0687"/>
    <w:rsid w:val="002A1EAB"/>
    <w:rsid w:val="002A21B4"/>
    <w:rsid w:val="002A343E"/>
    <w:rsid w:val="002A5101"/>
    <w:rsid w:val="002A5C46"/>
    <w:rsid w:val="002A6190"/>
    <w:rsid w:val="002A6EB0"/>
    <w:rsid w:val="002A7746"/>
    <w:rsid w:val="002B0150"/>
    <w:rsid w:val="002B0D1A"/>
    <w:rsid w:val="002B0EAC"/>
    <w:rsid w:val="002B12AC"/>
    <w:rsid w:val="002B2359"/>
    <w:rsid w:val="002B2E93"/>
    <w:rsid w:val="002B3EC8"/>
    <w:rsid w:val="002B5696"/>
    <w:rsid w:val="002B60B6"/>
    <w:rsid w:val="002B6445"/>
    <w:rsid w:val="002B6973"/>
    <w:rsid w:val="002B7246"/>
    <w:rsid w:val="002B72EB"/>
    <w:rsid w:val="002B735A"/>
    <w:rsid w:val="002B769E"/>
    <w:rsid w:val="002B7E39"/>
    <w:rsid w:val="002C36BA"/>
    <w:rsid w:val="002D013D"/>
    <w:rsid w:val="002D2F6E"/>
    <w:rsid w:val="002D3423"/>
    <w:rsid w:val="002D421B"/>
    <w:rsid w:val="002D4675"/>
    <w:rsid w:val="002D523E"/>
    <w:rsid w:val="002D544C"/>
    <w:rsid w:val="002D7031"/>
    <w:rsid w:val="002D77C2"/>
    <w:rsid w:val="002D7A18"/>
    <w:rsid w:val="002D7A63"/>
    <w:rsid w:val="002D7EC0"/>
    <w:rsid w:val="002E0074"/>
    <w:rsid w:val="002E0461"/>
    <w:rsid w:val="002E0652"/>
    <w:rsid w:val="002E0D21"/>
    <w:rsid w:val="002E43E6"/>
    <w:rsid w:val="002E7217"/>
    <w:rsid w:val="002F0298"/>
    <w:rsid w:val="002F11D2"/>
    <w:rsid w:val="002F205E"/>
    <w:rsid w:val="002F267E"/>
    <w:rsid w:val="002F32DB"/>
    <w:rsid w:val="002F58D2"/>
    <w:rsid w:val="002F6668"/>
    <w:rsid w:val="002F71E6"/>
    <w:rsid w:val="002F733C"/>
    <w:rsid w:val="002F760E"/>
    <w:rsid w:val="002F7B50"/>
    <w:rsid w:val="00300F54"/>
    <w:rsid w:val="0030123D"/>
    <w:rsid w:val="003023DE"/>
    <w:rsid w:val="003044DC"/>
    <w:rsid w:val="00304662"/>
    <w:rsid w:val="0030566E"/>
    <w:rsid w:val="00305966"/>
    <w:rsid w:val="00305D40"/>
    <w:rsid w:val="0030619A"/>
    <w:rsid w:val="003069A5"/>
    <w:rsid w:val="00307346"/>
    <w:rsid w:val="00307F8E"/>
    <w:rsid w:val="00310240"/>
    <w:rsid w:val="00311731"/>
    <w:rsid w:val="00311C83"/>
    <w:rsid w:val="00311FCB"/>
    <w:rsid w:val="00313BB9"/>
    <w:rsid w:val="003142D8"/>
    <w:rsid w:val="00314C59"/>
    <w:rsid w:val="003154EC"/>
    <w:rsid w:val="003160F8"/>
    <w:rsid w:val="00317293"/>
    <w:rsid w:val="003176E5"/>
    <w:rsid w:val="00317A32"/>
    <w:rsid w:val="00320F9D"/>
    <w:rsid w:val="003239F7"/>
    <w:rsid w:val="00323AA8"/>
    <w:rsid w:val="00324B04"/>
    <w:rsid w:val="00324B1C"/>
    <w:rsid w:val="003250EE"/>
    <w:rsid w:val="0032595D"/>
    <w:rsid w:val="00330DA2"/>
    <w:rsid w:val="0033165E"/>
    <w:rsid w:val="00331F6E"/>
    <w:rsid w:val="00333149"/>
    <w:rsid w:val="0033330A"/>
    <w:rsid w:val="00333345"/>
    <w:rsid w:val="00333E55"/>
    <w:rsid w:val="003361A2"/>
    <w:rsid w:val="00336EB9"/>
    <w:rsid w:val="003375B3"/>
    <w:rsid w:val="00337DF4"/>
    <w:rsid w:val="0034100D"/>
    <w:rsid w:val="0034144F"/>
    <w:rsid w:val="00342081"/>
    <w:rsid w:val="003450A0"/>
    <w:rsid w:val="003457C3"/>
    <w:rsid w:val="003473D2"/>
    <w:rsid w:val="00347816"/>
    <w:rsid w:val="00347A98"/>
    <w:rsid w:val="0035113C"/>
    <w:rsid w:val="003514C3"/>
    <w:rsid w:val="00353D8E"/>
    <w:rsid w:val="00353DA0"/>
    <w:rsid w:val="00355315"/>
    <w:rsid w:val="0035563F"/>
    <w:rsid w:val="00355A53"/>
    <w:rsid w:val="00356D55"/>
    <w:rsid w:val="00356F7F"/>
    <w:rsid w:val="00360171"/>
    <w:rsid w:val="00360287"/>
    <w:rsid w:val="00361296"/>
    <w:rsid w:val="003623EC"/>
    <w:rsid w:val="003627CC"/>
    <w:rsid w:val="00363CF9"/>
    <w:rsid w:val="003640FF"/>
    <w:rsid w:val="0036424C"/>
    <w:rsid w:val="00364B7B"/>
    <w:rsid w:val="00365D89"/>
    <w:rsid w:val="00366241"/>
    <w:rsid w:val="0036664D"/>
    <w:rsid w:val="00367BEC"/>
    <w:rsid w:val="00367D8E"/>
    <w:rsid w:val="00372DDE"/>
    <w:rsid w:val="00372EE0"/>
    <w:rsid w:val="003743DB"/>
    <w:rsid w:val="003745BF"/>
    <w:rsid w:val="00376286"/>
    <w:rsid w:val="003776C8"/>
    <w:rsid w:val="0038092B"/>
    <w:rsid w:val="00381087"/>
    <w:rsid w:val="0038114C"/>
    <w:rsid w:val="00381467"/>
    <w:rsid w:val="0038166E"/>
    <w:rsid w:val="003827E9"/>
    <w:rsid w:val="00384BF3"/>
    <w:rsid w:val="00385A31"/>
    <w:rsid w:val="00387430"/>
    <w:rsid w:val="00387AF8"/>
    <w:rsid w:val="00390357"/>
    <w:rsid w:val="003910E9"/>
    <w:rsid w:val="003913AE"/>
    <w:rsid w:val="00391C4A"/>
    <w:rsid w:val="00392847"/>
    <w:rsid w:val="00397023"/>
    <w:rsid w:val="003A05FA"/>
    <w:rsid w:val="003A0ABF"/>
    <w:rsid w:val="003A1E3B"/>
    <w:rsid w:val="003A2457"/>
    <w:rsid w:val="003A2553"/>
    <w:rsid w:val="003A2707"/>
    <w:rsid w:val="003A2ACB"/>
    <w:rsid w:val="003A31D7"/>
    <w:rsid w:val="003A348A"/>
    <w:rsid w:val="003A5060"/>
    <w:rsid w:val="003A59C9"/>
    <w:rsid w:val="003A62BE"/>
    <w:rsid w:val="003A6510"/>
    <w:rsid w:val="003A69C0"/>
    <w:rsid w:val="003B022D"/>
    <w:rsid w:val="003B0607"/>
    <w:rsid w:val="003B0C90"/>
    <w:rsid w:val="003B35A0"/>
    <w:rsid w:val="003B3922"/>
    <w:rsid w:val="003B3941"/>
    <w:rsid w:val="003B40C5"/>
    <w:rsid w:val="003B4546"/>
    <w:rsid w:val="003B4CEA"/>
    <w:rsid w:val="003B4FEC"/>
    <w:rsid w:val="003B6D3D"/>
    <w:rsid w:val="003B72A0"/>
    <w:rsid w:val="003B7E12"/>
    <w:rsid w:val="003C0A52"/>
    <w:rsid w:val="003C23B6"/>
    <w:rsid w:val="003C2427"/>
    <w:rsid w:val="003C29BB"/>
    <w:rsid w:val="003C3650"/>
    <w:rsid w:val="003C4016"/>
    <w:rsid w:val="003C4179"/>
    <w:rsid w:val="003C5D60"/>
    <w:rsid w:val="003C5E2F"/>
    <w:rsid w:val="003C62CA"/>
    <w:rsid w:val="003C6533"/>
    <w:rsid w:val="003C6A93"/>
    <w:rsid w:val="003C6BAF"/>
    <w:rsid w:val="003C7944"/>
    <w:rsid w:val="003C7EEA"/>
    <w:rsid w:val="003D19CC"/>
    <w:rsid w:val="003D242A"/>
    <w:rsid w:val="003D2F96"/>
    <w:rsid w:val="003D323E"/>
    <w:rsid w:val="003D33F3"/>
    <w:rsid w:val="003D3484"/>
    <w:rsid w:val="003D3A7E"/>
    <w:rsid w:val="003D4540"/>
    <w:rsid w:val="003D4DE1"/>
    <w:rsid w:val="003D4FEA"/>
    <w:rsid w:val="003D66DC"/>
    <w:rsid w:val="003D787E"/>
    <w:rsid w:val="003E0CAB"/>
    <w:rsid w:val="003E0D02"/>
    <w:rsid w:val="003E245C"/>
    <w:rsid w:val="003E2C8C"/>
    <w:rsid w:val="003E344D"/>
    <w:rsid w:val="003E39A8"/>
    <w:rsid w:val="003E43B1"/>
    <w:rsid w:val="003E61F4"/>
    <w:rsid w:val="003E63BB"/>
    <w:rsid w:val="003E64D7"/>
    <w:rsid w:val="003E75C4"/>
    <w:rsid w:val="003F2754"/>
    <w:rsid w:val="003F2FE1"/>
    <w:rsid w:val="003F32AF"/>
    <w:rsid w:val="003F399F"/>
    <w:rsid w:val="003F4723"/>
    <w:rsid w:val="003F481A"/>
    <w:rsid w:val="003F4A2F"/>
    <w:rsid w:val="003F626B"/>
    <w:rsid w:val="003F7D3B"/>
    <w:rsid w:val="003F7D75"/>
    <w:rsid w:val="00400A3A"/>
    <w:rsid w:val="00400B13"/>
    <w:rsid w:val="00401ABF"/>
    <w:rsid w:val="004027E6"/>
    <w:rsid w:val="00402FE0"/>
    <w:rsid w:val="004041B9"/>
    <w:rsid w:val="004044B8"/>
    <w:rsid w:val="0040505B"/>
    <w:rsid w:val="0040603D"/>
    <w:rsid w:val="004064B5"/>
    <w:rsid w:val="00406DCE"/>
    <w:rsid w:val="004119B7"/>
    <w:rsid w:val="00411C1F"/>
    <w:rsid w:val="00411D41"/>
    <w:rsid w:val="00412630"/>
    <w:rsid w:val="00413819"/>
    <w:rsid w:val="0041556D"/>
    <w:rsid w:val="00415908"/>
    <w:rsid w:val="004168B9"/>
    <w:rsid w:val="0041732E"/>
    <w:rsid w:val="00420B5F"/>
    <w:rsid w:val="00420BAE"/>
    <w:rsid w:val="00421432"/>
    <w:rsid w:val="00421455"/>
    <w:rsid w:val="004218A2"/>
    <w:rsid w:val="00422503"/>
    <w:rsid w:val="004237AA"/>
    <w:rsid w:val="00423F7F"/>
    <w:rsid w:val="00425461"/>
    <w:rsid w:val="00426679"/>
    <w:rsid w:val="004303F7"/>
    <w:rsid w:val="00430FAF"/>
    <w:rsid w:val="004311C5"/>
    <w:rsid w:val="00431AB0"/>
    <w:rsid w:val="00433034"/>
    <w:rsid w:val="00433D1F"/>
    <w:rsid w:val="004355EA"/>
    <w:rsid w:val="00437E6B"/>
    <w:rsid w:val="00442E4D"/>
    <w:rsid w:val="00443280"/>
    <w:rsid w:val="00443E15"/>
    <w:rsid w:val="004443DD"/>
    <w:rsid w:val="0044468B"/>
    <w:rsid w:val="00445095"/>
    <w:rsid w:val="0044536D"/>
    <w:rsid w:val="0044583F"/>
    <w:rsid w:val="00445D4D"/>
    <w:rsid w:val="00446294"/>
    <w:rsid w:val="004462D1"/>
    <w:rsid w:val="00447D2E"/>
    <w:rsid w:val="00450D0F"/>
    <w:rsid w:val="0045225B"/>
    <w:rsid w:val="00452E81"/>
    <w:rsid w:val="004546DB"/>
    <w:rsid w:val="00456904"/>
    <w:rsid w:val="00456D2D"/>
    <w:rsid w:val="00457AB8"/>
    <w:rsid w:val="00461869"/>
    <w:rsid w:val="00462D60"/>
    <w:rsid w:val="0046544B"/>
    <w:rsid w:val="00465EA3"/>
    <w:rsid w:val="0046643C"/>
    <w:rsid w:val="004706CD"/>
    <w:rsid w:val="00471266"/>
    <w:rsid w:val="00471309"/>
    <w:rsid w:val="0047160B"/>
    <w:rsid w:val="004748E1"/>
    <w:rsid w:val="00474961"/>
    <w:rsid w:val="00474970"/>
    <w:rsid w:val="00474F54"/>
    <w:rsid w:val="00475238"/>
    <w:rsid w:val="00476324"/>
    <w:rsid w:val="00477278"/>
    <w:rsid w:val="00477CAF"/>
    <w:rsid w:val="00480928"/>
    <w:rsid w:val="00482019"/>
    <w:rsid w:val="004821C7"/>
    <w:rsid w:val="00484021"/>
    <w:rsid w:val="00484980"/>
    <w:rsid w:val="00484CD5"/>
    <w:rsid w:val="004854DA"/>
    <w:rsid w:val="00486801"/>
    <w:rsid w:val="00487C49"/>
    <w:rsid w:val="004904A4"/>
    <w:rsid w:val="0049063C"/>
    <w:rsid w:val="0049118A"/>
    <w:rsid w:val="00491F93"/>
    <w:rsid w:val="00492BB4"/>
    <w:rsid w:val="00492BB8"/>
    <w:rsid w:val="00492E3C"/>
    <w:rsid w:val="004936A7"/>
    <w:rsid w:val="00493D1A"/>
    <w:rsid w:val="00494720"/>
    <w:rsid w:val="004A0040"/>
    <w:rsid w:val="004A3FFF"/>
    <w:rsid w:val="004A6EE1"/>
    <w:rsid w:val="004B178E"/>
    <w:rsid w:val="004B292B"/>
    <w:rsid w:val="004B338C"/>
    <w:rsid w:val="004B3436"/>
    <w:rsid w:val="004B34CA"/>
    <w:rsid w:val="004B39B8"/>
    <w:rsid w:val="004B4861"/>
    <w:rsid w:val="004B541B"/>
    <w:rsid w:val="004B5917"/>
    <w:rsid w:val="004B5C00"/>
    <w:rsid w:val="004B69CD"/>
    <w:rsid w:val="004B6A40"/>
    <w:rsid w:val="004C1E00"/>
    <w:rsid w:val="004C3452"/>
    <w:rsid w:val="004C5604"/>
    <w:rsid w:val="004C6C09"/>
    <w:rsid w:val="004C7639"/>
    <w:rsid w:val="004C77E6"/>
    <w:rsid w:val="004D0A1E"/>
    <w:rsid w:val="004D2004"/>
    <w:rsid w:val="004D21CA"/>
    <w:rsid w:val="004D5026"/>
    <w:rsid w:val="004D51D9"/>
    <w:rsid w:val="004D570E"/>
    <w:rsid w:val="004D5CA4"/>
    <w:rsid w:val="004D6000"/>
    <w:rsid w:val="004D64EA"/>
    <w:rsid w:val="004D71B7"/>
    <w:rsid w:val="004D7B98"/>
    <w:rsid w:val="004E0093"/>
    <w:rsid w:val="004E0FA0"/>
    <w:rsid w:val="004E15D3"/>
    <w:rsid w:val="004E2835"/>
    <w:rsid w:val="004E35C1"/>
    <w:rsid w:val="004E3AD5"/>
    <w:rsid w:val="004E4C81"/>
    <w:rsid w:val="004E4DB5"/>
    <w:rsid w:val="004E5113"/>
    <w:rsid w:val="004E551B"/>
    <w:rsid w:val="004E5897"/>
    <w:rsid w:val="004E63B6"/>
    <w:rsid w:val="004E7059"/>
    <w:rsid w:val="004E792A"/>
    <w:rsid w:val="004F10CA"/>
    <w:rsid w:val="004F1B3D"/>
    <w:rsid w:val="004F1BEE"/>
    <w:rsid w:val="004F22C8"/>
    <w:rsid w:val="004F2A2F"/>
    <w:rsid w:val="004F2B8D"/>
    <w:rsid w:val="004F2C2D"/>
    <w:rsid w:val="004F2C3A"/>
    <w:rsid w:val="004F3657"/>
    <w:rsid w:val="004F5AC5"/>
    <w:rsid w:val="004F6BBF"/>
    <w:rsid w:val="0050072A"/>
    <w:rsid w:val="00500B68"/>
    <w:rsid w:val="00500CE6"/>
    <w:rsid w:val="00500F1C"/>
    <w:rsid w:val="005012DF"/>
    <w:rsid w:val="00501538"/>
    <w:rsid w:val="00502668"/>
    <w:rsid w:val="005033FF"/>
    <w:rsid w:val="0050470E"/>
    <w:rsid w:val="00504892"/>
    <w:rsid w:val="00504AE4"/>
    <w:rsid w:val="00505D55"/>
    <w:rsid w:val="00505FDC"/>
    <w:rsid w:val="005062E7"/>
    <w:rsid w:val="00510612"/>
    <w:rsid w:val="0051209D"/>
    <w:rsid w:val="00512698"/>
    <w:rsid w:val="005128C6"/>
    <w:rsid w:val="005131D5"/>
    <w:rsid w:val="005141DC"/>
    <w:rsid w:val="00514B4B"/>
    <w:rsid w:val="00514CDB"/>
    <w:rsid w:val="00515B8A"/>
    <w:rsid w:val="005161FB"/>
    <w:rsid w:val="00516477"/>
    <w:rsid w:val="00516924"/>
    <w:rsid w:val="00516B3E"/>
    <w:rsid w:val="005171E7"/>
    <w:rsid w:val="0051782A"/>
    <w:rsid w:val="00517D50"/>
    <w:rsid w:val="00520391"/>
    <w:rsid w:val="0052046F"/>
    <w:rsid w:val="005215EB"/>
    <w:rsid w:val="005224B2"/>
    <w:rsid w:val="0052374C"/>
    <w:rsid w:val="00523D23"/>
    <w:rsid w:val="00523F3E"/>
    <w:rsid w:val="00524603"/>
    <w:rsid w:val="00524CB2"/>
    <w:rsid w:val="00524D9F"/>
    <w:rsid w:val="00525A9D"/>
    <w:rsid w:val="00526BDC"/>
    <w:rsid w:val="00532BED"/>
    <w:rsid w:val="00532DCA"/>
    <w:rsid w:val="00532E29"/>
    <w:rsid w:val="00532F11"/>
    <w:rsid w:val="00533AAE"/>
    <w:rsid w:val="005342F2"/>
    <w:rsid w:val="00534602"/>
    <w:rsid w:val="0053466B"/>
    <w:rsid w:val="00534B38"/>
    <w:rsid w:val="00535493"/>
    <w:rsid w:val="00536CE8"/>
    <w:rsid w:val="00541490"/>
    <w:rsid w:val="0054505C"/>
    <w:rsid w:val="00545212"/>
    <w:rsid w:val="00545D26"/>
    <w:rsid w:val="005465E4"/>
    <w:rsid w:val="00546A72"/>
    <w:rsid w:val="005473E2"/>
    <w:rsid w:val="00551C47"/>
    <w:rsid w:val="00551D97"/>
    <w:rsid w:val="00554156"/>
    <w:rsid w:val="005542B9"/>
    <w:rsid w:val="00554C28"/>
    <w:rsid w:val="00555E16"/>
    <w:rsid w:val="005565DD"/>
    <w:rsid w:val="005578D0"/>
    <w:rsid w:val="00557D88"/>
    <w:rsid w:val="0056014A"/>
    <w:rsid w:val="00560712"/>
    <w:rsid w:val="00560E4D"/>
    <w:rsid w:val="00560EE9"/>
    <w:rsid w:val="00561C9A"/>
    <w:rsid w:val="005626AE"/>
    <w:rsid w:val="00562C72"/>
    <w:rsid w:val="00562DEF"/>
    <w:rsid w:val="0056347B"/>
    <w:rsid w:val="0056355E"/>
    <w:rsid w:val="0056384D"/>
    <w:rsid w:val="0056483F"/>
    <w:rsid w:val="00564A40"/>
    <w:rsid w:val="00565B90"/>
    <w:rsid w:val="005668B6"/>
    <w:rsid w:val="00566BCA"/>
    <w:rsid w:val="0056764B"/>
    <w:rsid w:val="00567C3F"/>
    <w:rsid w:val="00570730"/>
    <w:rsid w:val="00570977"/>
    <w:rsid w:val="00571D95"/>
    <w:rsid w:val="00572628"/>
    <w:rsid w:val="00572710"/>
    <w:rsid w:val="005749A9"/>
    <w:rsid w:val="00577E23"/>
    <w:rsid w:val="0058094D"/>
    <w:rsid w:val="0058173B"/>
    <w:rsid w:val="00583B5F"/>
    <w:rsid w:val="005848F1"/>
    <w:rsid w:val="005860EA"/>
    <w:rsid w:val="005865C5"/>
    <w:rsid w:val="005869B9"/>
    <w:rsid w:val="0058748B"/>
    <w:rsid w:val="00587703"/>
    <w:rsid w:val="0059055E"/>
    <w:rsid w:val="00591A0E"/>
    <w:rsid w:val="00591AA6"/>
    <w:rsid w:val="005923F4"/>
    <w:rsid w:val="00593692"/>
    <w:rsid w:val="00593A16"/>
    <w:rsid w:val="00594F6C"/>
    <w:rsid w:val="00595F9F"/>
    <w:rsid w:val="0059612C"/>
    <w:rsid w:val="00596206"/>
    <w:rsid w:val="005A47C5"/>
    <w:rsid w:val="005A6252"/>
    <w:rsid w:val="005A700D"/>
    <w:rsid w:val="005A7C1B"/>
    <w:rsid w:val="005B0DFF"/>
    <w:rsid w:val="005B1743"/>
    <w:rsid w:val="005B1E75"/>
    <w:rsid w:val="005B1FCF"/>
    <w:rsid w:val="005B226C"/>
    <w:rsid w:val="005B2ED7"/>
    <w:rsid w:val="005B3378"/>
    <w:rsid w:val="005B444E"/>
    <w:rsid w:val="005B51F9"/>
    <w:rsid w:val="005B60EC"/>
    <w:rsid w:val="005B63CE"/>
    <w:rsid w:val="005B654B"/>
    <w:rsid w:val="005B6BF9"/>
    <w:rsid w:val="005B70C5"/>
    <w:rsid w:val="005B7F97"/>
    <w:rsid w:val="005C098F"/>
    <w:rsid w:val="005C194A"/>
    <w:rsid w:val="005C2785"/>
    <w:rsid w:val="005C3F0C"/>
    <w:rsid w:val="005C73E4"/>
    <w:rsid w:val="005C7654"/>
    <w:rsid w:val="005D089A"/>
    <w:rsid w:val="005D0D2A"/>
    <w:rsid w:val="005D159B"/>
    <w:rsid w:val="005D3FDA"/>
    <w:rsid w:val="005D5A25"/>
    <w:rsid w:val="005D5FCF"/>
    <w:rsid w:val="005D71E5"/>
    <w:rsid w:val="005D74F1"/>
    <w:rsid w:val="005D7A57"/>
    <w:rsid w:val="005E0D5C"/>
    <w:rsid w:val="005E100C"/>
    <w:rsid w:val="005E1410"/>
    <w:rsid w:val="005E1D64"/>
    <w:rsid w:val="005E2337"/>
    <w:rsid w:val="005E2702"/>
    <w:rsid w:val="005E275F"/>
    <w:rsid w:val="005E4074"/>
    <w:rsid w:val="005E41E1"/>
    <w:rsid w:val="005E4556"/>
    <w:rsid w:val="005E538E"/>
    <w:rsid w:val="005E55DC"/>
    <w:rsid w:val="005E6A1C"/>
    <w:rsid w:val="005E708C"/>
    <w:rsid w:val="005E70F9"/>
    <w:rsid w:val="005E7570"/>
    <w:rsid w:val="005E76F9"/>
    <w:rsid w:val="005E79E4"/>
    <w:rsid w:val="005F04C7"/>
    <w:rsid w:val="005F25E2"/>
    <w:rsid w:val="005F2EC2"/>
    <w:rsid w:val="005F3855"/>
    <w:rsid w:val="005F398B"/>
    <w:rsid w:val="005F3F07"/>
    <w:rsid w:val="005F4158"/>
    <w:rsid w:val="005F4578"/>
    <w:rsid w:val="005F5B7C"/>
    <w:rsid w:val="005F64BD"/>
    <w:rsid w:val="005F6DA3"/>
    <w:rsid w:val="005F7AEC"/>
    <w:rsid w:val="005F7DF6"/>
    <w:rsid w:val="00600190"/>
    <w:rsid w:val="0060049D"/>
    <w:rsid w:val="00601041"/>
    <w:rsid w:val="00601A69"/>
    <w:rsid w:val="006042BC"/>
    <w:rsid w:val="00605D9C"/>
    <w:rsid w:val="00605DC1"/>
    <w:rsid w:val="00611CCB"/>
    <w:rsid w:val="00613471"/>
    <w:rsid w:val="006143E6"/>
    <w:rsid w:val="006149A2"/>
    <w:rsid w:val="00615498"/>
    <w:rsid w:val="00615B0F"/>
    <w:rsid w:val="00615C5A"/>
    <w:rsid w:val="00616786"/>
    <w:rsid w:val="00616941"/>
    <w:rsid w:val="006201D3"/>
    <w:rsid w:val="00620BEB"/>
    <w:rsid w:val="00620EAA"/>
    <w:rsid w:val="00620FCE"/>
    <w:rsid w:val="0062121D"/>
    <w:rsid w:val="00622DF4"/>
    <w:rsid w:val="00623B77"/>
    <w:rsid w:val="006249EE"/>
    <w:rsid w:val="006307B6"/>
    <w:rsid w:val="0063130B"/>
    <w:rsid w:val="006313AF"/>
    <w:rsid w:val="00631819"/>
    <w:rsid w:val="00631BD5"/>
    <w:rsid w:val="00633D5B"/>
    <w:rsid w:val="0063565D"/>
    <w:rsid w:val="00635FE6"/>
    <w:rsid w:val="00636E6D"/>
    <w:rsid w:val="00636F17"/>
    <w:rsid w:val="00637E23"/>
    <w:rsid w:val="00640489"/>
    <w:rsid w:val="006408F1"/>
    <w:rsid w:val="00642B94"/>
    <w:rsid w:val="006432C4"/>
    <w:rsid w:val="006435D7"/>
    <w:rsid w:val="00643696"/>
    <w:rsid w:val="00644829"/>
    <w:rsid w:val="00644CA5"/>
    <w:rsid w:val="00647627"/>
    <w:rsid w:val="00647DC3"/>
    <w:rsid w:val="00650A75"/>
    <w:rsid w:val="00651290"/>
    <w:rsid w:val="0065186D"/>
    <w:rsid w:val="00652365"/>
    <w:rsid w:val="0065392C"/>
    <w:rsid w:val="00653ADC"/>
    <w:rsid w:val="00654520"/>
    <w:rsid w:val="00654D6A"/>
    <w:rsid w:val="00654E4F"/>
    <w:rsid w:val="0065588C"/>
    <w:rsid w:val="00655B2B"/>
    <w:rsid w:val="00656A2B"/>
    <w:rsid w:val="00657003"/>
    <w:rsid w:val="0065709B"/>
    <w:rsid w:val="0066115E"/>
    <w:rsid w:val="006616A2"/>
    <w:rsid w:val="00661F06"/>
    <w:rsid w:val="00663282"/>
    <w:rsid w:val="00663B9D"/>
    <w:rsid w:val="006648C9"/>
    <w:rsid w:val="006654DB"/>
    <w:rsid w:val="00666AE4"/>
    <w:rsid w:val="00670BE7"/>
    <w:rsid w:val="00672DDE"/>
    <w:rsid w:val="0067302E"/>
    <w:rsid w:val="00673ADE"/>
    <w:rsid w:val="0067552C"/>
    <w:rsid w:val="0067582A"/>
    <w:rsid w:val="006758CC"/>
    <w:rsid w:val="00677591"/>
    <w:rsid w:val="006778FB"/>
    <w:rsid w:val="00677A9B"/>
    <w:rsid w:val="00677FB0"/>
    <w:rsid w:val="006802DE"/>
    <w:rsid w:val="006816E9"/>
    <w:rsid w:val="006818DB"/>
    <w:rsid w:val="00681FEC"/>
    <w:rsid w:val="00682735"/>
    <w:rsid w:val="006832A2"/>
    <w:rsid w:val="00683EB4"/>
    <w:rsid w:val="00684843"/>
    <w:rsid w:val="0068523E"/>
    <w:rsid w:val="0068744B"/>
    <w:rsid w:val="006915B8"/>
    <w:rsid w:val="0069228E"/>
    <w:rsid w:val="00692FF9"/>
    <w:rsid w:val="0069300F"/>
    <w:rsid w:val="006948F1"/>
    <w:rsid w:val="006950A5"/>
    <w:rsid w:val="00696C55"/>
    <w:rsid w:val="00696ED9"/>
    <w:rsid w:val="0069755D"/>
    <w:rsid w:val="00697BC1"/>
    <w:rsid w:val="00697D88"/>
    <w:rsid w:val="006A18B1"/>
    <w:rsid w:val="006A1D1E"/>
    <w:rsid w:val="006A331B"/>
    <w:rsid w:val="006A37EA"/>
    <w:rsid w:val="006A423E"/>
    <w:rsid w:val="006A4D7C"/>
    <w:rsid w:val="006A5996"/>
    <w:rsid w:val="006A5AD2"/>
    <w:rsid w:val="006A71C2"/>
    <w:rsid w:val="006A7ECF"/>
    <w:rsid w:val="006A7FDD"/>
    <w:rsid w:val="006B0FD7"/>
    <w:rsid w:val="006B1484"/>
    <w:rsid w:val="006B3881"/>
    <w:rsid w:val="006B3BF0"/>
    <w:rsid w:val="006B43D3"/>
    <w:rsid w:val="006B4BDB"/>
    <w:rsid w:val="006B66BF"/>
    <w:rsid w:val="006B66C9"/>
    <w:rsid w:val="006B7BE0"/>
    <w:rsid w:val="006C05B4"/>
    <w:rsid w:val="006C1E95"/>
    <w:rsid w:val="006C220A"/>
    <w:rsid w:val="006C2C52"/>
    <w:rsid w:val="006C3556"/>
    <w:rsid w:val="006C374E"/>
    <w:rsid w:val="006C3E1F"/>
    <w:rsid w:val="006C4910"/>
    <w:rsid w:val="006C576F"/>
    <w:rsid w:val="006C5CF3"/>
    <w:rsid w:val="006C7B09"/>
    <w:rsid w:val="006D07CC"/>
    <w:rsid w:val="006D096A"/>
    <w:rsid w:val="006D4774"/>
    <w:rsid w:val="006D4C52"/>
    <w:rsid w:val="006D4D9E"/>
    <w:rsid w:val="006D51C0"/>
    <w:rsid w:val="006D544F"/>
    <w:rsid w:val="006D7F06"/>
    <w:rsid w:val="006E0B04"/>
    <w:rsid w:val="006E1523"/>
    <w:rsid w:val="006E276C"/>
    <w:rsid w:val="006E299C"/>
    <w:rsid w:val="006E2CD2"/>
    <w:rsid w:val="006E333D"/>
    <w:rsid w:val="006E3726"/>
    <w:rsid w:val="006E3B89"/>
    <w:rsid w:val="006E5A29"/>
    <w:rsid w:val="006E5DEB"/>
    <w:rsid w:val="006E7320"/>
    <w:rsid w:val="006E7B8F"/>
    <w:rsid w:val="006F122D"/>
    <w:rsid w:val="006F14AF"/>
    <w:rsid w:val="006F1608"/>
    <w:rsid w:val="006F307C"/>
    <w:rsid w:val="006F32E4"/>
    <w:rsid w:val="006F4A06"/>
    <w:rsid w:val="006F568F"/>
    <w:rsid w:val="007018CE"/>
    <w:rsid w:val="00701D15"/>
    <w:rsid w:val="00703BA2"/>
    <w:rsid w:val="00706312"/>
    <w:rsid w:val="00706626"/>
    <w:rsid w:val="007068BB"/>
    <w:rsid w:val="00707235"/>
    <w:rsid w:val="007112FF"/>
    <w:rsid w:val="007127E2"/>
    <w:rsid w:val="00712CA4"/>
    <w:rsid w:val="00713836"/>
    <w:rsid w:val="00714C97"/>
    <w:rsid w:val="00714F19"/>
    <w:rsid w:val="007153E6"/>
    <w:rsid w:val="007153FA"/>
    <w:rsid w:val="00716FA5"/>
    <w:rsid w:val="00720C8B"/>
    <w:rsid w:val="00720EBE"/>
    <w:rsid w:val="00721200"/>
    <w:rsid w:val="00721343"/>
    <w:rsid w:val="00721743"/>
    <w:rsid w:val="00721A07"/>
    <w:rsid w:val="00721FD4"/>
    <w:rsid w:val="00722FB2"/>
    <w:rsid w:val="00723212"/>
    <w:rsid w:val="007234C0"/>
    <w:rsid w:val="00724CDC"/>
    <w:rsid w:val="00725261"/>
    <w:rsid w:val="00725666"/>
    <w:rsid w:val="00726525"/>
    <w:rsid w:val="00730195"/>
    <w:rsid w:val="007352B5"/>
    <w:rsid w:val="00735E6E"/>
    <w:rsid w:val="00735F50"/>
    <w:rsid w:val="00736C7F"/>
    <w:rsid w:val="0073742F"/>
    <w:rsid w:val="00737581"/>
    <w:rsid w:val="00737F9B"/>
    <w:rsid w:val="007408EB"/>
    <w:rsid w:val="00741383"/>
    <w:rsid w:val="0074160C"/>
    <w:rsid w:val="00741E2A"/>
    <w:rsid w:val="00742432"/>
    <w:rsid w:val="00742795"/>
    <w:rsid w:val="00743B9B"/>
    <w:rsid w:val="00747230"/>
    <w:rsid w:val="007478F4"/>
    <w:rsid w:val="00747F3B"/>
    <w:rsid w:val="00747FE0"/>
    <w:rsid w:val="00750341"/>
    <w:rsid w:val="0075039F"/>
    <w:rsid w:val="007508B3"/>
    <w:rsid w:val="00750DFF"/>
    <w:rsid w:val="00751A68"/>
    <w:rsid w:val="00753708"/>
    <w:rsid w:val="007543A2"/>
    <w:rsid w:val="00754BA9"/>
    <w:rsid w:val="00755022"/>
    <w:rsid w:val="00755C5C"/>
    <w:rsid w:val="00757E70"/>
    <w:rsid w:val="00760C87"/>
    <w:rsid w:val="0076117A"/>
    <w:rsid w:val="007616FB"/>
    <w:rsid w:val="007628AF"/>
    <w:rsid w:val="007638BF"/>
    <w:rsid w:val="00763A9B"/>
    <w:rsid w:val="0076669E"/>
    <w:rsid w:val="007668A4"/>
    <w:rsid w:val="00767B66"/>
    <w:rsid w:val="00767E47"/>
    <w:rsid w:val="007708D9"/>
    <w:rsid w:val="007711B5"/>
    <w:rsid w:val="00771A58"/>
    <w:rsid w:val="00773A23"/>
    <w:rsid w:val="00773D44"/>
    <w:rsid w:val="00780C4E"/>
    <w:rsid w:val="007812DD"/>
    <w:rsid w:val="00781978"/>
    <w:rsid w:val="0078400E"/>
    <w:rsid w:val="00784F63"/>
    <w:rsid w:val="007852C0"/>
    <w:rsid w:val="0078544B"/>
    <w:rsid w:val="007855B6"/>
    <w:rsid w:val="00786118"/>
    <w:rsid w:val="007866D0"/>
    <w:rsid w:val="007870D0"/>
    <w:rsid w:val="00787A6B"/>
    <w:rsid w:val="00787B79"/>
    <w:rsid w:val="00790658"/>
    <w:rsid w:val="00790BFD"/>
    <w:rsid w:val="00790C6D"/>
    <w:rsid w:val="00791338"/>
    <w:rsid w:val="00791445"/>
    <w:rsid w:val="00794538"/>
    <w:rsid w:val="00794B0E"/>
    <w:rsid w:val="007A0966"/>
    <w:rsid w:val="007A3111"/>
    <w:rsid w:val="007A3539"/>
    <w:rsid w:val="007A3FCE"/>
    <w:rsid w:val="007A4FCA"/>
    <w:rsid w:val="007A5148"/>
    <w:rsid w:val="007A549C"/>
    <w:rsid w:val="007A707B"/>
    <w:rsid w:val="007A70F9"/>
    <w:rsid w:val="007A7195"/>
    <w:rsid w:val="007A7D5E"/>
    <w:rsid w:val="007B06C8"/>
    <w:rsid w:val="007B119C"/>
    <w:rsid w:val="007B1233"/>
    <w:rsid w:val="007B149D"/>
    <w:rsid w:val="007B1AAF"/>
    <w:rsid w:val="007B1D1E"/>
    <w:rsid w:val="007B27EC"/>
    <w:rsid w:val="007B2B9E"/>
    <w:rsid w:val="007B44DD"/>
    <w:rsid w:val="007B4E21"/>
    <w:rsid w:val="007B52C8"/>
    <w:rsid w:val="007B564A"/>
    <w:rsid w:val="007B763F"/>
    <w:rsid w:val="007C0AB7"/>
    <w:rsid w:val="007C16B1"/>
    <w:rsid w:val="007C1BAA"/>
    <w:rsid w:val="007C3192"/>
    <w:rsid w:val="007C3C48"/>
    <w:rsid w:val="007C51EC"/>
    <w:rsid w:val="007C5CF0"/>
    <w:rsid w:val="007C5DA5"/>
    <w:rsid w:val="007D1F22"/>
    <w:rsid w:val="007D1F30"/>
    <w:rsid w:val="007D201C"/>
    <w:rsid w:val="007D3331"/>
    <w:rsid w:val="007D4639"/>
    <w:rsid w:val="007D4827"/>
    <w:rsid w:val="007D5221"/>
    <w:rsid w:val="007D7523"/>
    <w:rsid w:val="007D7D68"/>
    <w:rsid w:val="007E0037"/>
    <w:rsid w:val="007E1711"/>
    <w:rsid w:val="007E19D9"/>
    <w:rsid w:val="007E1AF9"/>
    <w:rsid w:val="007E1E6E"/>
    <w:rsid w:val="007E2657"/>
    <w:rsid w:val="007E2C8B"/>
    <w:rsid w:val="007E4682"/>
    <w:rsid w:val="007E5025"/>
    <w:rsid w:val="007E5206"/>
    <w:rsid w:val="007E52B2"/>
    <w:rsid w:val="007E5A63"/>
    <w:rsid w:val="007E6534"/>
    <w:rsid w:val="007E7A2B"/>
    <w:rsid w:val="007F0B45"/>
    <w:rsid w:val="007F1C58"/>
    <w:rsid w:val="007F279F"/>
    <w:rsid w:val="007F4B04"/>
    <w:rsid w:val="007F4B13"/>
    <w:rsid w:val="007F4BC7"/>
    <w:rsid w:val="007F5CF0"/>
    <w:rsid w:val="007F7305"/>
    <w:rsid w:val="007F7538"/>
    <w:rsid w:val="007F7E14"/>
    <w:rsid w:val="007F7F88"/>
    <w:rsid w:val="008016BB"/>
    <w:rsid w:val="00802798"/>
    <w:rsid w:val="00802969"/>
    <w:rsid w:val="00802FA1"/>
    <w:rsid w:val="00804852"/>
    <w:rsid w:val="00805005"/>
    <w:rsid w:val="00806835"/>
    <w:rsid w:val="00806BA4"/>
    <w:rsid w:val="00807342"/>
    <w:rsid w:val="00807703"/>
    <w:rsid w:val="0081066E"/>
    <w:rsid w:val="008117CC"/>
    <w:rsid w:val="00812111"/>
    <w:rsid w:val="00813193"/>
    <w:rsid w:val="0081377A"/>
    <w:rsid w:val="00814139"/>
    <w:rsid w:val="008145A7"/>
    <w:rsid w:val="0081595D"/>
    <w:rsid w:val="00816496"/>
    <w:rsid w:val="0081683F"/>
    <w:rsid w:val="00816EC3"/>
    <w:rsid w:val="00817E95"/>
    <w:rsid w:val="00820217"/>
    <w:rsid w:val="008213BE"/>
    <w:rsid w:val="00821A88"/>
    <w:rsid w:val="008248CC"/>
    <w:rsid w:val="0082505E"/>
    <w:rsid w:val="008251D2"/>
    <w:rsid w:val="008265C5"/>
    <w:rsid w:val="00827755"/>
    <w:rsid w:val="00827938"/>
    <w:rsid w:val="00827CB4"/>
    <w:rsid w:val="0083273B"/>
    <w:rsid w:val="0083338F"/>
    <w:rsid w:val="0083453B"/>
    <w:rsid w:val="008346AE"/>
    <w:rsid w:val="008351E5"/>
    <w:rsid w:val="0084171B"/>
    <w:rsid w:val="00841E01"/>
    <w:rsid w:val="00843322"/>
    <w:rsid w:val="00843AE5"/>
    <w:rsid w:val="00843D09"/>
    <w:rsid w:val="008443E3"/>
    <w:rsid w:val="0084473C"/>
    <w:rsid w:val="00845345"/>
    <w:rsid w:val="00845FA3"/>
    <w:rsid w:val="008467EA"/>
    <w:rsid w:val="00847695"/>
    <w:rsid w:val="00847B1E"/>
    <w:rsid w:val="0085083A"/>
    <w:rsid w:val="00851060"/>
    <w:rsid w:val="00851172"/>
    <w:rsid w:val="0085258A"/>
    <w:rsid w:val="0085269A"/>
    <w:rsid w:val="00852A02"/>
    <w:rsid w:val="00853C21"/>
    <w:rsid w:val="0085464A"/>
    <w:rsid w:val="0085544F"/>
    <w:rsid w:val="00855511"/>
    <w:rsid w:val="00855905"/>
    <w:rsid w:val="00860465"/>
    <w:rsid w:val="008608C0"/>
    <w:rsid w:val="00860C8C"/>
    <w:rsid w:val="00861458"/>
    <w:rsid w:val="00861F34"/>
    <w:rsid w:val="00861FF7"/>
    <w:rsid w:val="008628D1"/>
    <w:rsid w:val="0086402C"/>
    <w:rsid w:val="008641FD"/>
    <w:rsid w:val="00864302"/>
    <w:rsid w:val="00864B13"/>
    <w:rsid w:val="00867DF3"/>
    <w:rsid w:val="00870957"/>
    <w:rsid w:val="008718A3"/>
    <w:rsid w:val="00871FC1"/>
    <w:rsid w:val="0087294D"/>
    <w:rsid w:val="00872E99"/>
    <w:rsid w:val="00873776"/>
    <w:rsid w:val="00873D57"/>
    <w:rsid w:val="00874B09"/>
    <w:rsid w:val="00875C36"/>
    <w:rsid w:val="0087606C"/>
    <w:rsid w:val="0087608E"/>
    <w:rsid w:val="00877384"/>
    <w:rsid w:val="00877A95"/>
    <w:rsid w:val="00882572"/>
    <w:rsid w:val="008827F4"/>
    <w:rsid w:val="0088292C"/>
    <w:rsid w:val="008830D9"/>
    <w:rsid w:val="00885184"/>
    <w:rsid w:val="00885240"/>
    <w:rsid w:val="00885DB1"/>
    <w:rsid w:val="00891D42"/>
    <w:rsid w:val="0089240A"/>
    <w:rsid w:val="0089425A"/>
    <w:rsid w:val="008952C0"/>
    <w:rsid w:val="00895336"/>
    <w:rsid w:val="00895FE7"/>
    <w:rsid w:val="00896001"/>
    <w:rsid w:val="00896319"/>
    <w:rsid w:val="00897B8A"/>
    <w:rsid w:val="00897DDD"/>
    <w:rsid w:val="008A312A"/>
    <w:rsid w:val="008A76E6"/>
    <w:rsid w:val="008A7E9E"/>
    <w:rsid w:val="008A7ED3"/>
    <w:rsid w:val="008B07C3"/>
    <w:rsid w:val="008B0E51"/>
    <w:rsid w:val="008B1B57"/>
    <w:rsid w:val="008B1F97"/>
    <w:rsid w:val="008B2CCE"/>
    <w:rsid w:val="008B317B"/>
    <w:rsid w:val="008B4DF1"/>
    <w:rsid w:val="008B7228"/>
    <w:rsid w:val="008C0056"/>
    <w:rsid w:val="008C0619"/>
    <w:rsid w:val="008C07FE"/>
    <w:rsid w:val="008C2CAA"/>
    <w:rsid w:val="008C2E19"/>
    <w:rsid w:val="008C35FC"/>
    <w:rsid w:val="008C3D74"/>
    <w:rsid w:val="008C509C"/>
    <w:rsid w:val="008D06BF"/>
    <w:rsid w:val="008D0D3C"/>
    <w:rsid w:val="008D0F77"/>
    <w:rsid w:val="008D11BB"/>
    <w:rsid w:val="008D20D0"/>
    <w:rsid w:val="008D2CDB"/>
    <w:rsid w:val="008D32A6"/>
    <w:rsid w:val="008D37EB"/>
    <w:rsid w:val="008D3E5D"/>
    <w:rsid w:val="008D4457"/>
    <w:rsid w:val="008D4A53"/>
    <w:rsid w:val="008D5C6C"/>
    <w:rsid w:val="008D5DB5"/>
    <w:rsid w:val="008D70D2"/>
    <w:rsid w:val="008D78BF"/>
    <w:rsid w:val="008D7AB2"/>
    <w:rsid w:val="008E079F"/>
    <w:rsid w:val="008E0F4F"/>
    <w:rsid w:val="008E1E32"/>
    <w:rsid w:val="008E3773"/>
    <w:rsid w:val="008E5112"/>
    <w:rsid w:val="008E5831"/>
    <w:rsid w:val="008E5EA7"/>
    <w:rsid w:val="008E64AC"/>
    <w:rsid w:val="008E6509"/>
    <w:rsid w:val="008E7E2C"/>
    <w:rsid w:val="008F08BA"/>
    <w:rsid w:val="008F238F"/>
    <w:rsid w:val="008F24B6"/>
    <w:rsid w:val="008F3485"/>
    <w:rsid w:val="008F362D"/>
    <w:rsid w:val="008F3C22"/>
    <w:rsid w:val="008F4679"/>
    <w:rsid w:val="008F61C2"/>
    <w:rsid w:val="008F6755"/>
    <w:rsid w:val="008F7760"/>
    <w:rsid w:val="008F7BD5"/>
    <w:rsid w:val="00900FB9"/>
    <w:rsid w:val="009027AD"/>
    <w:rsid w:val="009045EF"/>
    <w:rsid w:val="0090465A"/>
    <w:rsid w:val="009058DF"/>
    <w:rsid w:val="00906285"/>
    <w:rsid w:val="009063AA"/>
    <w:rsid w:val="00907478"/>
    <w:rsid w:val="00907FD8"/>
    <w:rsid w:val="00911840"/>
    <w:rsid w:val="00912085"/>
    <w:rsid w:val="009131A8"/>
    <w:rsid w:val="009132A9"/>
    <w:rsid w:val="009138C1"/>
    <w:rsid w:val="00915BB9"/>
    <w:rsid w:val="009160E2"/>
    <w:rsid w:val="009162D5"/>
    <w:rsid w:val="00916CDF"/>
    <w:rsid w:val="00916FE5"/>
    <w:rsid w:val="00922478"/>
    <w:rsid w:val="00922522"/>
    <w:rsid w:val="00922EFD"/>
    <w:rsid w:val="00924469"/>
    <w:rsid w:val="009259A4"/>
    <w:rsid w:val="00925B34"/>
    <w:rsid w:val="00926623"/>
    <w:rsid w:val="009307FC"/>
    <w:rsid w:val="00930C8E"/>
    <w:rsid w:val="00931384"/>
    <w:rsid w:val="00931C7D"/>
    <w:rsid w:val="00931F87"/>
    <w:rsid w:val="0093230A"/>
    <w:rsid w:val="009323F9"/>
    <w:rsid w:val="00932B1A"/>
    <w:rsid w:val="00932D37"/>
    <w:rsid w:val="0093375F"/>
    <w:rsid w:val="00933CC8"/>
    <w:rsid w:val="00933D19"/>
    <w:rsid w:val="00934A6F"/>
    <w:rsid w:val="009357F6"/>
    <w:rsid w:val="0093645C"/>
    <w:rsid w:val="00936B46"/>
    <w:rsid w:val="00936D9E"/>
    <w:rsid w:val="009400B0"/>
    <w:rsid w:val="00940417"/>
    <w:rsid w:val="00941E3F"/>
    <w:rsid w:val="009429B3"/>
    <w:rsid w:val="00942CC9"/>
    <w:rsid w:val="0094622E"/>
    <w:rsid w:val="00946A10"/>
    <w:rsid w:val="00946A71"/>
    <w:rsid w:val="00947A66"/>
    <w:rsid w:val="00951F9F"/>
    <w:rsid w:val="00952180"/>
    <w:rsid w:val="00954CF4"/>
    <w:rsid w:val="0095573F"/>
    <w:rsid w:val="009559A4"/>
    <w:rsid w:val="00957FC4"/>
    <w:rsid w:val="00960754"/>
    <w:rsid w:val="00961C79"/>
    <w:rsid w:val="00963E89"/>
    <w:rsid w:val="00963FC3"/>
    <w:rsid w:val="0096514A"/>
    <w:rsid w:val="009652D0"/>
    <w:rsid w:val="00973C5F"/>
    <w:rsid w:val="009756FA"/>
    <w:rsid w:val="00975EA4"/>
    <w:rsid w:val="009766F7"/>
    <w:rsid w:val="00976EA6"/>
    <w:rsid w:val="00981548"/>
    <w:rsid w:val="00981EED"/>
    <w:rsid w:val="00982A64"/>
    <w:rsid w:val="0098333B"/>
    <w:rsid w:val="00983933"/>
    <w:rsid w:val="009847AC"/>
    <w:rsid w:val="009854E4"/>
    <w:rsid w:val="00985A05"/>
    <w:rsid w:val="00985B55"/>
    <w:rsid w:val="00985F2B"/>
    <w:rsid w:val="00985F4F"/>
    <w:rsid w:val="00986C77"/>
    <w:rsid w:val="00987306"/>
    <w:rsid w:val="00991B0D"/>
    <w:rsid w:val="00992215"/>
    <w:rsid w:val="00992F28"/>
    <w:rsid w:val="00994307"/>
    <w:rsid w:val="0099573B"/>
    <w:rsid w:val="009A036F"/>
    <w:rsid w:val="009A2BDC"/>
    <w:rsid w:val="009A3C18"/>
    <w:rsid w:val="009A4498"/>
    <w:rsid w:val="009A540D"/>
    <w:rsid w:val="009A738A"/>
    <w:rsid w:val="009B013C"/>
    <w:rsid w:val="009B086F"/>
    <w:rsid w:val="009B23F7"/>
    <w:rsid w:val="009B2613"/>
    <w:rsid w:val="009B285C"/>
    <w:rsid w:val="009B30EE"/>
    <w:rsid w:val="009B4635"/>
    <w:rsid w:val="009B6648"/>
    <w:rsid w:val="009B668E"/>
    <w:rsid w:val="009B6C43"/>
    <w:rsid w:val="009C0EE0"/>
    <w:rsid w:val="009C19E3"/>
    <w:rsid w:val="009C3F92"/>
    <w:rsid w:val="009C4384"/>
    <w:rsid w:val="009C5A47"/>
    <w:rsid w:val="009C607F"/>
    <w:rsid w:val="009C699B"/>
    <w:rsid w:val="009C6A8D"/>
    <w:rsid w:val="009C7852"/>
    <w:rsid w:val="009C7FE0"/>
    <w:rsid w:val="009D0D11"/>
    <w:rsid w:val="009D0F6D"/>
    <w:rsid w:val="009D15F6"/>
    <w:rsid w:val="009D17B0"/>
    <w:rsid w:val="009D1B85"/>
    <w:rsid w:val="009D36EB"/>
    <w:rsid w:val="009D529A"/>
    <w:rsid w:val="009D6AE6"/>
    <w:rsid w:val="009E334B"/>
    <w:rsid w:val="009E44DD"/>
    <w:rsid w:val="009E4CE0"/>
    <w:rsid w:val="009E6F10"/>
    <w:rsid w:val="009F151D"/>
    <w:rsid w:val="009F31E7"/>
    <w:rsid w:val="009F3D08"/>
    <w:rsid w:val="009F4059"/>
    <w:rsid w:val="009F60C0"/>
    <w:rsid w:val="009F621E"/>
    <w:rsid w:val="009F7BA4"/>
    <w:rsid w:val="00A00204"/>
    <w:rsid w:val="00A002A5"/>
    <w:rsid w:val="00A01529"/>
    <w:rsid w:val="00A01FF3"/>
    <w:rsid w:val="00A02215"/>
    <w:rsid w:val="00A02524"/>
    <w:rsid w:val="00A028B7"/>
    <w:rsid w:val="00A02DB0"/>
    <w:rsid w:val="00A02FE1"/>
    <w:rsid w:val="00A02FE5"/>
    <w:rsid w:val="00A03065"/>
    <w:rsid w:val="00A073B0"/>
    <w:rsid w:val="00A0743B"/>
    <w:rsid w:val="00A075CE"/>
    <w:rsid w:val="00A10C49"/>
    <w:rsid w:val="00A10F09"/>
    <w:rsid w:val="00A11D7F"/>
    <w:rsid w:val="00A13D59"/>
    <w:rsid w:val="00A142A2"/>
    <w:rsid w:val="00A14A41"/>
    <w:rsid w:val="00A14CAA"/>
    <w:rsid w:val="00A14E21"/>
    <w:rsid w:val="00A15F41"/>
    <w:rsid w:val="00A17500"/>
    <w:rsid w:val="00A1761C"/>
    <w:rsid w:val="00A17E2E"/>
    <w:rsid w:val="00A20C93"/>
    <w:rsid w:val="00A20D58"/>
    <w:rsid w:val="00A23264"/>
    <w:rsid w:val="00A24A78"/>
    <w:rsid w:val="00A250D0"/>
    <w:rsid w:val="00A25299"/>
    <w:rsid w:val="00A25D78"/>
    <w:rsid w:val="00A2678D"/>
    <w:rsid w:val="00A267CF"/>
    <w:rsid w:val="00A268D8"/>
    <w:rsid w:val="00A26A8B"/>
    <w:rsid w:val="00A27888"/>
    <w:rsid w:val="00A300A0"/>
    <w:rsid w:val="00A30532"/>
    <w:rsid w:val="00A305F2"/>
    <w:rsid w:val="00A30946"/>
    <w:rsid w:val="00A30E82"/>
    <w:rsid w:val="00A311CB"/>
    <w:rsid w:val="00A31C59"/>
    <w:rsid w:val="00A32185"/>
    <w:rsid w:val="00A323CD"/>
    <w:rsid w:val="00A32560"/>
    <w:rsid w:val="00A32779"/>
    <w:rsid w:val="00A32A7D"/>
    <w:rsid w:val="00A32B3A"/>
    <w:rsid w:val="00A35EAE"/>
    <w:rsid w:val="00A364EB"/>
    <w:rsid w:val="00A37670"/>
    <w:rsid w:val="00A40781"/>
    <w:rsid w:val="00A41B9E"/>
    <w:rsid w:val="00A4247B"/>
    <w:rsid w:val="00A4384D"/>
    <w:rsid w:val="00A45927"/>
    <w:rsid w:val="00A46585"/>
    <w:rsid w:val="00A47B6C"/>
    <w:rsid w:val="00A51A30"/>
    <w:rsid w:val="00A524D9"/>
    <w:rsid w:val="00A528E9"/>
    <w:rsid w:val="00A52D3C"/>
    <w:rsid w:val="00A52F10"/>
    <w:rsid w:val="00A53234"/>
    <w:rsid w:val="00A53BC5"/>
    <w:rsid w:val="00A53DCB"/>
    <w:rsid w:val="00A543D5"/>
    <w:rsid w:val="00A54471"/>
    <w:rsid w:val="00A54E89"/>
    <w:rsid w:val="00A557DB"/>
    <w:rsid w:val="00A5789F"/>
    <w:rsid w:val="00A603BC"/>
    <w:rsid w:val="00A60C84"/>
    <w:rsid w:val="00A6382F"/>
    <w:rsid w:val="00A64680"/>
    <w:rsid w:val="00A64998"/>
    <w:rsid w:val="00A6501B"/>
    <w:rsid w:val="00A65A43"/>
    <w:rsid w:val="00A65B30"/>
    <w:rsid w:val="00A65F4D"/>
    <w:rsid w:val="00A66DBA"/>
    <w:rsid w:val="00A66E5A"/>
    <w:rsid w:val="00A66F10"/>
    <w:rsid w:val="00A6743B"/>
    <w:rsid w:val="00A67488"/>
    <w:rsid w:val="00A67877"/>
    <w:rsid w:val="00A712E0"/>
    <w:rsid w:val="00A71954"/>
    <w:rsid w:val="00A71CDF"/>
    <w:rsid w:val="00A72E22"/>
    <w:rsid w:val="00A73349"/>
    <w:rsid w:val="00A735CF"/>
    <w:rsid w:val="00A74AEB"/>
    <w:rsid w:val="00A75AF2"/>
    <w:rsid w:val="00A76BDD"/>
    <w:rsid w:val="00A76F9B"/>
    <w:rsid w:val="00A7710B"/>
    <w:rsid w:val="00A77429"/>
    <w:rsid w:val="00A776DC"/>
    <w:rsid w:val="00A77E5F"/>
    <w:rsid w:val="00A80498"/>
    <w:rsid w:val="00A81130"/>
    <w:rsid w:val="00A8157D"/>
    <w:rsid w:val="00A84C1D"/>
    <w:rsid w:val="00A84D21"/>
    <w:rsid w:val="00A85FCC"/>
    <w:rsid w:val="00A86155"/>
    <w:rsid w:val="00A868FB"/>
    <w:rsid w:val="00A871E5"/>
    <w:rsid w:val="00A87649"/>
    <w:rsid w:val="00A9031A"/>
    <w:rsid w:val="00A90706"/>
    <w:rsid w:val="00A925B6"/>
    <w:rsid w:val="00A92758"/>
    <w:rsid w:val="00A9357F"/>
    <w:rsid w:val="00A93B0F"/>
    <w:rsid w:val="00A9419B"/>
    <w:rsid w:val="00A95A94"/>
    <w:rsid w:val="00A9626B"/>
    <w:rsid w:val="00A97636"/>
    <w:rsid w:val="00AA12AD"/>
    <w:rsid w:val="00AA1996"/>
    <w:rsid w:val="00AA1EC2"/>
    <w:rsid w:val="00AA23DC"/>
    <w:rsid w:val="00AA3D93"/>
    <w:rsid w:val="00AA40F6"/>
    <w:rsid w:val="00AA5295"/>
    <w:rsid w:val="00AA61D1"/>
    <w:rsid w:val="00AA6213"/>
    <w:rsid w:val="00AA623D"/>
    <w:rsid w:val="00AA6B3B"/>
    <w:rsid w:val="00AA7FBB"/>
    <w:rsid w:val="00AB0CAD"/>
    <w:rsid w:val="00AB0FB6"/>
    <w:rsid w:val="00AB1A55"/>
    <w:rsid w:val="00AB2753"/>
    <w:rsid w:val="00AB2931"/>
    <w:rsid w:val="00AB29BF"/>
    <w:rsid w:val="00AB2A75"/>
    <w:rsid w:val="00AB2E66"/>
    <w:rsid w:val="00AB531D"/>
    <w:rsid w:val="00AB549E"/>
    <w:rsid w:val="00AB5DC3"/>
    <w:rsid w:val="00AB6A75"/>
    <w:rsid w:val="00AB6B34"/>
    <w:rsid w:val="00AB6C47"/>
    <w:rsid w:val="00AC0782"/>
    <w:rsid w:val="00AC1D8E"/>
    <w:rsid w:val="00AC226B"/>
    <w:rsid w:val="00AC2BC9"/>
    <w:rsid w:val="00AC2FD2"/>
    <w:rsid w:val="00AC330F"/>
    <w:rsid w:val="00AC591F"/>
    <w:rsid w:val="00AC7AA2"/>
    <w:rsid w:val="00AD029E"/>
    <w:rsid w:val="00AD03E7"/>
    <w:rsid w:val="00AD1462"/>
    <w:rsid w:val="00AD1CAC"/>
    <w:rsid w:val="00AD282D"/>
    <w:rsid w:val="00AD3B53"/>
    <w:rsid w:val="00AD485D"/>
    <w:rsid w:val="00AD4BB3"/>
    <w:rsid w:val="00AD4CEC"/>
    <w:rsid w:val="00AD4E9A"/>
    <w:rsid w:val="00AD740A"/>
    <w:rsid w:val="00AD7845"/>
    <w:rsid w:val="00AE051A"/>
    <w:rsid w:val="00AE2460"/>
    <w:rsid w:val="00AE3FE9"/>
    <w:rsid w:val="00AE454D"/>
    <w:rsid w:val="00AE47B3"/>
    <w:rsid w:val="00AE58AB"/>
    <w:rsid w:val="00AE6391"/>
    <w:rsid w:val="00AE6B3F"/>
    <w:rsid w:val="00AE6B83"/>
    <w:rsid w:val="00AE6E1F"/>
    <w:rsid w:val="00AE74CE"/>
    <w:rsid w:val="00AE7E8B"/>
    <w:rsid w:val="00AE7FC1"/>
    <w:rsid w:val="00AF0184"/>
    <w:rsid w:val="00AF0B60"/>
    <w:rsid w:val="00AF151E"/>
    <w:rsid w:val="00AF20DE"/>
    <w:rsid w:val="00AF2649"/>
    <w:rsid w:val="00AF31D3"/>
    <w:rsid w:val="00AF326C"/>
    <w:rsid w:val="00AF45A2"/>
    <w:rsid w:val="00AF541C"/>
    <w:rsid w:val="00AF59A6"/>
    <w:rsid w:val="00AF6269"/>
    <w:rsid w:val="00AF67D2"/>
    <w:rsid w:val="00AF6BB8"/>
    <w:rsid w:val="00AF6C0E"/>
    <w:rsid w:val="00AF6C41"/>
    <w:rsid w:val="00AF7659"/>
    <w:rsid w:val="00AF7886"/>
    <w:rsid w:val="00B000F0"/>
    <w:rsid w:val="00B0024C"/>
    <w:rsid w:val="00B00559"/>
    <w:rsid w:val="00B01B1D"/>
    <w:rsid w:val="00B01DDF"/>
    <w:rsid w:val="00B04543"/>
    <w:rsid w:val="00B05A4B"/>
    <w:rsid w:val="00B05A78"/>
    <w:rsid w:val="00B06931"/>
    <w:rsid w:val="00B07698"/>
    <w:rsid w:val="00B07EA1"/>
    <w:rsid w:val="00B11185"/>
    <w:rsid w:val="00B11C3C"/>
    <w:rsid w:val="00B12E86"/>
    <w:rsid w:val="00B12F4C"/>
    <w:rsid w:val="00B1525A"/>
    <w:rsid w:val="00B1708B"/>
    <w:rsid w:val="00B17CA8"/>
    <w:rsid w:val="00B17CCA"/>
    <w:rsid w:val="00B17D27"/>
    <w:rsid w:val="00B21431"/>
    <w:rsid w:val="00B223F3"/>
    <w:rsid w:val="00B2344D"/>
    <w:rsid w:val="00B248B9"/>
    <w:rsid w:val="00B24970"/>
    <w:rsid w:val="00B24C3C"/>
    <w:rsid w:val="00B25644"/>
    <w:rsid w:val="00B269AD"/>
    <w:rsid w:val="00B27CAB"/>
    <w:rsid w:val="00B30630"/>
    <w:rsid w:val="00B30B82"/>
    <w:rsid w:val="00B327A7"/>
    <w:rsid w:val="00B32BCA"/>
    <w:rsid w:val="00B33335"/>
    <w:rsid w:val="00B34C35"/>
    <w:rsid w:val="00B35FB9"/>
    <w:rsid w:val="00B360CD"/>
    <w:rsid w:val="00B36AC4"/>
    <w:rsid w:val="00B37184"/>
    <w:rsid w:val="00B40935"/>
    <w:rsid w:val="00B41C8E"/>
    <w:rsid w:val="00B432CD"/>
    <w:rsid w:val="00B43841"/>
    <w:rsid w:val="00B44D66"/>
    <w:rsid w:val="00B44E79"/>
    <w:rsid w:val="00B4533A"/>
    <w:rsid w:val="00B45779"/>
    <w:rsid w:val="00B4650E"/>
    <w:rsid w:val="00B504A9"/>
    <w:rsid w:val="00B50F2C"/>
    <w:rsid w:val="00B51A75"/>
    <w:rsid w:val="00B51E3A"/>
    <w:rsid w:val="00B53685"/>
    <w:rsid w:val="00B53D4B"/>
    <w:rsid w:val="00B54825"/>
    <w:rsid w:val="00B56A78"/>
    <w:rsid w:val="00B60A63"/>
    <w:rsid w:val="00B60CD5"/>
    <w:rsid w:val="00B62C9C"/>
    <w:rsid w:val="00B62E9C"/>
    <w:rsid w:val="00B63CE9"/>
    <w:rsid w:val="00B64436"/>
    <w:rsid w:val="00B64ED0"/>
    <w:rsid w:val="00B6536A"/>
    <w:rsid w:val="00B65788"/>
    <w:rsid w:val="00B6687A"/>
    <w:rsid w:val="00B67BEA"/>
    <w:rsid w:val="00B70354"/>
    <w:rsid w:val="00B71464"/>
    <w:rsid w:val="00B71467"/>
    <w:rsid w:val="00B7210F"/>
    <w:rsid w:val="00B74975"/>
    <w:rsid w:val="00B752F8"/>
    <w:rsid w:val="00B7673D"/>
    <w:rsid w:val="00B76B24"/>
    <w:rsid w:val="00B77CAD"/>
    <w:rsid w:val="00B77D50"/>
    <w:rsid w:val="00B81DD5"/>
    <w:rsid w:val="00B82B93"/>
    <w:rsid w:val="00B83055"/>
    <w:rsid w:val="00B83B96"/>
    <w:rsid w:val="00B8433A"/>
    <w:rsid w:val="00B84DF3"/>
    <w:rsid w:val="00B84DFE"/>
    <w:rsid w:val="00B868D8"/>
    <w:rsid w:val="00B8792F"/>
    <w:rsid w:val="00B87B87"/>
    <w:rsid w:val="00B90562"/>
    <w:rsid w:val="00B9092C"/>
    <w:rsid w:val="00B90DA4"/>
    <w:rsid w:val="00B90FB1"/>
    <w:rsid w:val="00B91171"/>
    <w:rsid w:val="00B915FE"/>
    <w:rsid w:val="00B91971"/>
    <w:rsid w:val="00B935B6"/>
    <w:rsid w:val="00B939C7"/>
    <w:rsid w:val="00B94019"/>
    <w:rsid w:val="00B94844"/>
    <w:rsid w:val="00B956DC"/>
    <w:rsid w:val="00B95B2B"/>
    <w:rsid w:val="00B96547"/>
    <w:rsid w:val="00B96AAF"/>
    <w:rsid w:val="00B96F07"/>
    <w:rsid w:val="00B973D0"/>
    <w:rsid w:val="00B976D5"/>
    <w:rsid w:val="00BA0646"/>
    <w:rsid w:val="00BA0C08"/>
    <w:rsid w:val="00BA2DBA"/>
    <w:rsid w:val="00BA37A5"/>
    <w:rsid w:val="00BA3952"/>
    <w:rsid w:val="00BA4CA3"/>
    <w:rsid w:val="00BA4CF7"/>
    <w:rsid w:val="00BA530B"/>
    <w:rsid w:val="00BA79A9"/>
    <w:rsid w:val="00BB0085"/>
    <w:rsid w:val="00BB045F"/>
    <w:rsid w:val="00BB11EA"/>
    <w:rsid w:val="00BB190A"/>
    <w:rsid w:val="00BB2B89"/>
    <w:rsid w:val="00BB2F4B"/>
    <w:rsid w:val="00BB3965"/>
    <w:rsid w:val="00BB57FC"/>
    <w:rsid w:val="00BB674E"/>
    <w:rsid w:val="00BB6C20"/>
    <w:rsid w:val="00BB7877"/>
    <w:rsid w:val="00BC33F5"/>
    <w:rsid w:val="00BC4C0A"/>
    <w:rsid w:val="00BC4E45"/>
    <w:rsid w:val="00BC5753"/>
    <w:rsid w:val="00BC5E38"/>
    <w:rsid w:val="00BD00E3"/>
    <w:rsid w:val="00BD0864"/>
    <w:rsid w:val="00BD1A45"/>
    <w:rsid w:val="00BD2A36"/>
    <w:rsid w:val="00BD2D34"/>
    <w:rsid w:val="00BD4352"/>
    <w:rsid w:val="00BD4BE9"/>
    <w:rsid w:val="00BD6ADA"/>
    <w:rsid w:val="00BD7228"/>
    <w:rsid w:val="00BE0676"/>
    <w:rsid w:val="00BE0FEC"/>
    <w:rsid w:val="00BE142F"/>
    <w:rsid w:val="00BE1F60"/>
    <w:rsid w:val="00BE2096"/>
    <w:rsid w:val="00BE2D4D"/>
    <w:rsid w:val="00BE3D95"/>
    <w:rsid w:val="00BE53FD"/>
    <w:rsid w:val="00BE6315"/>
    <w:rsid w:val="00BF027B"/>
    <w:rsid w:val="00BF0598"/>
    <w:rsid w:val="00BF1E74"/>
    <w:rsid w:val="00BF3613"/>
    <w:rsid w:val="00BF4D28"/>
    <w:rsid w:val="00BF6390"/>
    <w:rsid w:val="00BF6464"/>
    <w:rsid w:val="00BF7E47"/>
    <w:rsid w:val="00C01301"/>
    <w:rsid w:val="00C01863"/>
    <w:rsid w:val="00C01932"/>
    <w:rsid w:val="00C02FEA"/>
    <w:rsid w:val="00C03004"/>
    <w:rsid w:val="00C0361B"/>
    <w:rsid w:val="00C03C14"/>
    <w:rsid w:val="00C048E7"/>
    <w:rsid w:val="00C064C7"/>
    <w:rsid w:val="00C0673F"/>
    <w:rsid w:val="00C07AF7"/>
    <w:rsid w:val="00C10307"/>
    <w:rsid w:val="00C10CE0"/>
    <w:rsid w:val="00C118C7"/>
    <w:rsid w:val="00C1223A"/>
    <w:rsid w:val="00C1276C"/>
    <w:rsid w:val="00C12C69"/>
    <w:rsid w:val="00C136C7"/>
    <w:rsid w:val="00C138A6"/>
    <w:rsid w:val="00C146D3"/>
    <w:rsid w:val="00C147E2"/>
    <w:rsid w:val="00C14FAB"/>
    <w:rsid w:val="00C1549D"/>
    <w:rsid w:val="00C15B0E"/>
    <w:rsid w:val="00C16264"/>
    <w:rsid w:val="00C1692B"/>
    <w:rsid w:val="00C169BD"/>
    <w:rsid w:val="00C16D6F"/>
    <w:rsid w:val="00C20710"/>
    <w:rsid w:val="00C20DE1"/>
    <w:rsid w:val="00C225C6"/>
    <w:rsid w:val="00C232F4"/>
    <w:rsid w:val="00C23798"/>
    <w:rsid w:val="00C23837"/>
    <w:rsid w:val="00C26425"/>
    <w:rsid w:val="00C265C0"/>
    <w:rsid w:val="00C267FB"/>
    <w:rsid w:val="00C30AC3"/>
    <w:rsid w:val="00C3100E"/>
    <w:rsid w:val="00C33BD3"/>
    <w:rsid w:val="00C348A4"/>
    <w:rsid w:val="00C356B0"/>
    <w:rsid w:val="00C35B68"/>
    <w:rsid w:val="00C362C8"/>
    <w:rsid w:val="00C36C59"/>
    <w:rsid w:val="00C36F0A"/>
    <w:rsid w:val="00C3701B"/>
    <w:rsid w:val="00C40C6B"/>
    <w:rsid w:val="00C418E2"/>
    <w:rsid w:val="00C41FB3"/>
    <w:rsid w:val="00C4207D"/>
    <w:rsid w:val="00C43F4C"/>
    <w:rsid w:val="00C442F2"/>
    <w:rsid w:val="00C4524B"/>
    <w:rsid w:val="00C462D3"/>
    <w:rsid w:val="00C5036B"/>
    <w:rsid w:val="00C50F98"/>
    <w:rsid w:val="00C515B1"/>
    <w:rsid w:val="00C51632"/>
    <w:rsid w:val="00C51EC0"/>
    <w:rsid w:val="00C52BF8"/>
    <w:rsid w:val="00C52FEC"/>
    <w:rsid w:val="00C5340C"/>
    <w:rsid w:val="00C55215"/>
    <w:rsid w:val="00C55351"/>
    <w:rsid w:val="00C553FD"/>
    <w:rsid w:val="00C609C5"/>
    <w:rsid w:val="00C60F5A"/>
    <w:rsid w:val="00C617CF"/>
    <w:rsid w:val="00C61893"/>
    <w:rsid w:val="00C633C3"/>
    <w:rsid w:val="00C63932"/>
    <w:rsid w:val="00C63987"/>
    <w:rsid w:val="00C662E8"/>
    <w:rsid w:val="00C66854"/>
    <w:rsid w:val="00C704FA"/>
    <w:rsid w:val="00C71CEE"/>
    <w:rsid w:val="00C730F4"/>
    <w:rsid w:val="00C7327C"/>
    <w:rsid w:val="00C75378"/>
    <w:rsid w:val="00C76096"/>
    <w:rsid w:val="00C7636D"/>
    <w:rsid w:val="00C77013"/>
    <w:rsid w:val="00C80682"/>
    <w:rsid w:val="00C81324"/>
    <w:rsid w:val="00C81740"/>
    <w:rsid w:val="00C81981"/>
    <w:rsid w:val="00C829A6"/>
    <w:rsid w:val="00C83254"/>
    <w:rsid w:val="00C835CB"/>
    <w:rsid w:val="00C838DE"/>
    <w:rsid w:val="00C8470D"/>
    <w:rsid w:val="00C86725"/>
    <w:rsid w:val="00C87377"/>
    <w:rsid w:val="00C874AE"/>
    <w:rsid w:val="00C900DA"/>
    <w:rsid w:val="00C914A9"/>
    <w:rsid w:val="00C91CF1"/>
    <w:rsid w:val="00C93052"/>
    <w:rsid w:val="00C93167"/>
    <w:rsid w:val="00C93C98"/>
    <w:rsid w:val="00C95737"/>
    <w:rsid w:val="00C95F05"/>
    <w:rsid w:val="00C95F97"/>
    <w:rsid w:val="00C97221"/>
    <w:rsid w:val="00C97AF5"/>
    <w:rsid w:val="00CA040D"/>
    <w:rsid w:val="00CA0C82"/>
    <w:rsid w:val="00CA17EF"/>
    <w:rsid w:val="00CA2502"/>
    <w:rsid w:val="00CA2A28"/>
    <w:rsid w:val="00CA33D6"/>
    <w:rsid w:val="00CA3F8D"/>
    <w:rsid w:val="00CA413C"/>
    <w:rsid w:val="00CA45EC"/>
    <w:rsid w:val="00CA4EAD"/>
    <w:rsid w:val="00CA7182"/>
    <w:rsid w:val="00CA7C6D"/>
    <w:rsid w:val="00CA7FB9"/>
    <w:rsid w:val="00CB11C3"/>
    <w:rsid w:val="00CB2E24"/>
    <w:rsid w:val="00CB3320"/>
    <w:rsid w:val="00CB6F6C"/>
    <w:rsid w:val="00CB71E8"/>
    <w:rsid w:val="00CC246F"/>
    <w:rsid w:val="00CC27FA"/>
    <w:rsid w:val="00CC5E6B"/>
    <w:rsid w:val="00CC6B20"/>
    <w:rsid w:val="00CC6F41"/>
    <w:rsid w:val="00CC7206"/>
    <w:rsid w:val="00CC7778"/>
    <w:rsid w:val="00CC78B0"/>
    <w:rsid w:val="00CD03C0"/>
    <w:rsid w:val="00CD0FEE"/>
    <w:rsid w:val="00CD2288"/>
    <w:rsid w:val="00CD23FD"/>
    <w:rsid w:val="00CD471D"/>
    <w:rsid w:val="00CD758D"/>
    <w:rsid w:val="00CE1FF6"/>
    <w:rsid w:val="00CE23F3"/>
    <w:rsid w:val="00CE2A1C"/>
    <w:rsid w:val="00CE2BAE"/>
    <w:rsid w:val="00CE3D37"/>
    <w:rsid w:val="00CE4DC1"/>
    <w:rsid w:val="00CE4EFA"/>
    <w:rsid w:val="00CE53A8"/>
    <w:rsid w:val="00CE58D3"/>
    <w:rsid w:val="00CE6C6D"/>
    <w:rsid w:val="00CE7299"/>
    <w:rsid w:val="00CE73CE"/>
    <w:rsid w:val="00CF09CA"/>
    <w:rsid w:val="00CF132D"/>
    <w:rsid w:val="00CF3686"/>
    <w:rsid w:val="00CF3E23"/>
    <w:rsid w:val="00CF5D8C"/>
    <w:rsid w:val="00CF6585"/>
    <w:rsid w:val="00CF6CE5"/>
    <w:rsid w:val="00D00AC8"/>
    <w:rsid w:val="00D01D8B"/>
    <w:rsid w:val="00D0634A"/>
    <w:rsid w:val="00D069A8"/>
    <w:rsid w:val="00D107FA"/>
    <w:rsid w:val="00D1088D"/>
    <w:rsid w:val="00D11137"/>
    <w:rsid w:val="00D115A4"/>
    <w:rsid w:val="00D11A21"/>
    <w:rsid w:val="00D11EBD"/>
    <w:rsid w:val="00D13640"/>
    <w:rsid w:val="00D1588C"/>
    <w:rsid w:val="00D169A3"/>
    <w:rsid w:val="00D20339"/>
    <w:rsid w:val="00D20A84"/>
    <w:rsid w:val="00D21BFB"/>
    <w:rsid w:val="00D236B3"/>
    <w:rsid w:val="00D2463A"/>
    <w:rsid w:val="00D25AFE"/>
    <w:rsid w:val="00D25B50"/>
    <w:rsid w:val="00D25F2A"/>
    <w:rsid w:val="00D26172"/>
    <w:rsid w:val="00D27221"/>
    <w:rsid w:val="00D27809"/>
    <w:rsid w:val="00D27C10"/>
    <w:rsid w:val="00D311E6"/>
    <w:rsid w:val="00D31FA1"/>
    <w:rsid w:val="00D32557"/>
    <w:rsid w:val="00D33390"/>
    <w:rsid w:val="00D336D2"/>
    <w:rsid w:val="00D35251"/>
    <w:rsid w:val="00D3740B"/>
    <w:rsid w:val="00D37D62"/>
    <w:rsid w:val="00D4257C"/>
    <w:rsid w:val="00D42EFC"/>
    <w:rsid w:val="00D4494F"/>
    <w:rsid w:val="00D44AEB"/>
    <w:rsid w:val="00D456F6"/>
    <w:rsid w:val="00D46884"/>
    <w:rsid w:val="00D47E06"/>
    <w:rsid w:val="00D50A01"/>
    <w:rsid w:val="00D50DF0"/>
    <w:rsid w:val="00D54EE9"/>
    <w:rsid w:val="00D555BF"/>
    <w:rsid w:val="00D56E78"/>
    <w:rsid w:val="00D570B3"/>
    <w:rsid w:val="00D57262"/>
    <w:rsid w:val="00D57D2D"/>
    <w:rsid w:val="00D57E9A"/>
    <w:rsid w:val="00D6010C"/>
    <w:rsid w:val="00D61526"/>
    <w:rsid w:val="00D62B31"/>
    <w:rsid w:val="00D63614"/>
    <w:rsid w:val="00D64CC1"/>
    <w:rsid w:val="00D6558B"/>
    <w:rsid w:val="00D65746"/>
    <w:rsid w:val="00D660FA"/>
    <w:rsid w:val="00D70543"/>
    <w:rsid w:val="00D70C6C"/>
    <w:rsid w:val="00D70F1D"/>
    <w:rsid w:val="00D7224E"/>
    <w:rsid w:val="00D72C96"/>
    <w:rsid w:val="00D732E4"/>
    <w:rsid w:val="00D73BE3"/>
    <w:rsid w:val="00D74436"/>
    <w:rsid w:val="00D7554D"/>
    <w:rsid w:val="00D75853"/>
    <w:rsid w:val="00D76639"/>
    <w:rsid w:val="00D76DBA"/>
    <w:rsid w:val="00D81216"/>
    <w:rsid w:val="00D81A61"/>
    <w:rsid w:val="00D82032"/>
    <w:rsid w:val="00D8319D"/>
    <w:rsid w:val="00D837F7"/>
    <w:rsid w:val="00D84323"/>
    <w:rsid w:val="00D859F9"/>
    <w:rsid w:val="00D867E1"/>
    <w:rsid w:val="00D87778"/>
    <w:rsid w:val="00D87EB7"/>
    <w:rsid w:val="00D9017A"/>
    <w:rsid w:val="00D9255A"/>
    <w:rsid w:val="00D93ED4"/>
    <w:rsid w:val="00D94780"/>
    <w:rsid w:val="00D94B0F"/>
    <w:rsid w:val="00D94E60"/>
    <w:rsid w:val="00D97396"/>
    <w:rsid w:val="00D97A05"/>
    <w:rsid w:val="00D97B5C"/>
    <w:rsid w:val="00DA123D"/>
    <w:rsid w:val="00DA1308"/>
    <w:rsid w:val="00DA146E"/>
    <w:rsid w:val="00DA1923"/>
    <w:rsid w:val="00DA1EF8"/>
    <w:rsid w:val="00DA3502"/>
    <w:rsid w:val="00DA5A23"/>
    <w:rsid w:val="00DA6338"/>
    <w:rsid w:val="00DA6AF3"/>
    <w:rsid w:val="00DA6BAD"/>
    <w:rsid w:val="00DA6CD1"/>
    <w:rsid w:val="00DA6E0E"/>
    <w:rsid w:val="00DA7E9F"/>
    <w:rsid w:val="00DB533E"/>
    <w:rsid w:val="00DB6167"/>
    <w:rsid w:val="00DB6325"/>
    <w:rsid w:val="00DB6C77"/>
    <w:rsid w:val="00DB6D3E"/>
    <w:rsid w:val="00DB7241"/>
    <w:rsid w:val="00DB7F29"/>
    <w:rsid w:val="00DC0C26"/>
    <w:rsid w:val="00DC0E1E"/>
    <w:rsid w:val="00DC16F0"/>
    <w:rsid w:val="00DC19D9"/>
    <w:rsid w:val="00DC1BB9"/>
    <w:rsid w:val="00DC2B4D"/>
    <w:rsid w:val="00DC427F"/>
    <w:rsid w:val="00DC74C7"/>
    <w:rsid w:val="00DC7640"/>
    <w:rsid w:val="00DC77B8"/>
    <w:rsid w:val="00DD07AA"/>
    <w:rsid w:val="00DD1E4A"/>
    <w:rsid w:val="00DD2684"/>
    <w:rsid w:val="00DD2B78"/>
    <w:rsid w:val="00DD3120"/>
    <w:rsid w:val="00DD312D"/>
    <w:rsid w:val="00DD4207"/>
    <w:rsid w:val="00DD4370"/>
    <w:rsid w:val="00DD5444"/>
    <w:rsid w:val="00DD6AC2"/>
    <w:rsid w:val="00DD70C6"/>
    <w:rsid w:val="00DE0150"/>
    <w:rsid w:val="00DE0581"/>
    <w:rsid w:val="00DE12FE"/>
    <w:rsid w:val="00DE1E28"/>
    <w:rsid w:val="00DE1FC9"/>
    <w:rsid w:val="00DE32A3"/>
    <w:rsid w:val="00DE4568"/>
    <w:rsid w:val="00DE4BD8"/>
    <w:rsid w:val="00DE62BC"/>
    <w:rsid w:val="00DE66C8"/>
    <w:rsid w:val="00DE6C4E"/>
    <w:rsid w:val="00DE720A"/>
    <w:rsid w:val="00DF135E"/>
    <w:rsid w:val="00DF22C8"/>
    <w:rsid w:val="00DF25A3"/>
    <w:rsid w:val="00DF2F26"/>
    <w:rsid w:val="00DF5A0F"/>
    <w:rsid w:val="00DF7512"/>
    <w:rsid w:val="00E005D6"/>
    <w:rsid w:val="00E01377"/>
    <w:rsid w:val="00E01FFB"/>
    <w:rsid w:val="00E02FA0"/>
    <w:rsid w:val="00E02FE2"/>
    <w:rsid w:val="00E03368"/>
    <w:rsid w:val="00E0541A"/>
    <w:rsid w:val="00E060F1"/>
    <w:rsid w:val="00E06458"/>
    <w:rsid w:val="00E065EA"/>
    <w:rsid w:val="00E072E8"/>
    <w:rsid w:val="00E0761B"/>
    <w:rsid w:val="00E104C1"/>
    <w:rsid w:val="00E11830"/>
    <w:rsid w:val="00E123D7"/>
    <w:rsid w:val="00E1308D"/>
    <w:rsid w:val="00E1310B"/>
    <w:rsid w:val="00E13DF1"/>
    <w:rsid w:val="00E141E9"/>
    <w:rsid w:val="00E1425E"/>
    <w:rsid w:val="00E15F4D"/>
    <w:rsid w:val="00E1606E"/>
    <w:rsid w:val="00E17602"/>
    <w:rsid w:val="00E179E8"/>
    <w:rsid w:val="00E203E1"/>
    <w:rsid w:val="00E20975"/>
    <w:rsid w:val="00E21088"/>
    <w:rsid w:val="00E211B3"/>
    <w:rsid w:val="00E21613"/>
    <w:rsid w:val="00E2377D"/>
    <w:rsid w:val="00E24F9A"/>
    <w:rsid w:val="00E258CD"/>
    <w:rsid w:val="00E25EB5"/>
    <w:rsid w:val="00E26551"/>
    <w:rsid w:val="00E27E9C"/>
    <w:rsid w:val="00E27F1A"/>
    <w:rsid w:val="00E3032C"/>
    <w:rsid w:val="00E303F2"/>
    <w:rsid w:val="00E305FB"/>
    <w:rsid w:val="00E3081E"/>
    <w:rsid w:val="00E30A06"/>
    <w:rsid w:val="00E30FAF"/>
    <w:rsid w:val="00E3167B"/>
    <w:rsid w:val="00E3172A"/>
    <w:rsid w:val="00E3182B"/>
    <w:rsid w:val="00E32678"/>
    <w:rsid w:val="00E33936"/>
    <w:rsid w:val="00E34208"/>
    <w:rsid w:val="00E342FC"/>
    <w:rsid w:val="00E35249"/>
    <w:rsid w:val="00E35B0F"/>
    <w:rsid w:val="00E36EFE"/>
    <w:rsid w:val="00E37553"/>
    <w:rsid w:val="00E403CF"/>
    <w:rsid w:val="00E41152"/>
    <w:rsid w:val="00E414A6"/>
    <w:rsid w:val="00E418E6"/>
    <w:rsid w:val="00E41981"/>
    <w:rsid w:val="00E43E0E"/>
    <w:rsid w:val="00E4430D"/>
    <w:rsid w:val="00E443F7"/>
    <w:rsid w:val="00E448D6"/>
    <w:rsid w:val="00E44C9C"/>
    <w:rsid w:val="00E44CF4"/>
    <w:rsid w:val="00E47BAB"/>
    <w:rsid w:val="00E47C01"/>
    <w:rsid w:val="00E50620"/>
    <w:rsid w:val="00E509D1"/>
    <w:rsid w:val="00E511D7"/>
    <w:rsid w:val="00E51F3A"/>
    <w:rsid w:val="00E523CE"/>
    <w:rsid w:val="00E52916"/>
    <w:rsid w:val="00E52F2F"/>
    <w:rsid w:val="00E53832"/>
    <w:rsid w:val="00E5430B"/>
    <w:rsid w:val="00E54432"/>
    <w:rsid w:val="00E55484"/>
    <w:rsid w:val="00E56015"/>
    <w:rsid w:val="00E571CD"/>
    <w:rsid w:val="00E57349"/>
    <w:rsid w:val="00E6065B"/>
    <w:rsid w:val="00E611C4"/>
    <w:rsid w:val="00E6192D"/>
    <w:rsid w:val="00E61A33"/>
    <w:rsid w:val="00E61E37"/>
    <w:rsid w:val="00E6387A"/>
    <w:rsid w:val="00E63F8C"/>
    <w:rsid w:val="00E64A03"/>
    <w:rsid w:val="00E655C9"/>
    <w:rsid w:val="00E663DB"/>
    <w:rsid w:val="00E7018C"/>
    <w:rsid w:val="00E719A9"/>
    <w:rsid w:val="00E71DFF"/>
    <w:rsid w:val="00E740E6"/>
    <w:rsid w:val="00E746F2"/>
    <w:rsid w:val="00E759F0"/>
    <w:rsid w:val="00E77DCC"/>
    <w:rsid w:val="00E804FD"/>
    <w:rsid w:val="00E81C3B"/>
    <w:rsid w:val="00E82651"/>
    <w:rsid w:val="00E82803"/>
    <w:rsid w:val="00E83FE2"/>
    <w:rsid w:val="00E845C2"/>
    <w:rsid w:val="00E8569D"/>
    <w:rsid w:val="00E85C10"/>
    <w:rsid w:val="00E8616F"/>
    <w:rsid w:val="00E863BE"/>
    <w:rsid w:val="00E9010B"/>
    <w:rsid w:val="00E90402"/>
    <w:rsid w:val="00E90F6E"/>
    <w:rsid w:val="00E91D71"/>
    <w:rsid w:val="00E91EB4"/>
    <w:rsid w:val="00E93149"/>
    <w:rsid w:val="00E9316E"/>
    <w:rsid w:val="00E93D18"/>
    <w:rsid w:val="00E94D87"/>
    <w:rsid w:val="00E95602"/>
    <w:rsid w:val="00E9563C"/>
    <w:rsid w:val="00E97B4C"/>
    <w:rsid w:val="00EA09CE"/>
    <w:rsid w:val="00EA0DD4"/>
    <w:rsid w:val="00EA1B1B"/>
    <w:rsid w:val="00EA202F"/>
    <w:rsid w:val="00EA29BA"/>
    <w:rsid w:val="00EA34AF"/>
    <w:rsid w:val="00EA3D17"/>
    <w:rsid w:val="00EA3EF2"/>
    <w:rsid w:val="00EA5337"/>
    <w:rsid w:val="00EA63F1"/>
    <w:rsid w:val="00EA7270"/>
    <w:rsid w:val="00EB121F"/>
    <w:rsid w:val="00EB1558"/>
    <w:rsid w:val="00EB193A"/>
    <w:rsid w:val="00EB194B"/>
    <w:rsid w:val="00EB213D"/>
    <w:rsid w:val="00EB258F"/>
    <w:rsid w:val="00EB299A"/>
    <w:rsid w:val="00EB30BB"/>
    <w:rsid w:val="00EB4139"/>
    <w:rsid w:val="00EB46A0"/>
    <w:rsid w:val="00EB4771"/>
    <w:rsid w:val="00EB4E1D"/>
    <w:rsid w:val="00EB50A7"/>
    <w:rsid w:val="00EB56EF"/>
    <w:rsid w:val="00EB5DFD"/>
    <w:rsid w:val="00EB6247"/>
    <w:rsid w:val="00EB6304"/>
    <w:rsid w:val="00EB716E"/>
    <w:rsid w:val="00EC0602"/>
    <w:rsid w:val="00EC0F1C"/>
    <w:rsid w:val="00EC17B1"/>
    <w:rsid w:val="00EC1B9D"/>
    <w:rsid w:val="00EC341F"/>
    <w:rsid w:val="00EC3C75"/>
    <w:rsid w:val="00EC3EC1"/>
    <w:rsid w:val="00EC422D"/>
    <w:rsid w:val="00EC5224"/>
    <w:rsid w:val="00EC5748"/>
    <w:rsid w:val="00EC667B"/>
    <w:rsid w:val="00EC7876"/>
    <w:rsid w:val="00ED041D"/>
    <w:rsid w:val="00ED0C82"/>
    <w:rsid w:val="00ED2809"/>
    <w:rsid w:val="00ED30D8"/>
    <w:rsid w:val="00ED3B88"/>
    <w:rsid w:val="00ED471B"/>
    <w:rsid w:val="00ED5019"/>
    <w:rsid w:val="00ED5841"/>
    <w:rsid w:val="00ED59A4"/>
    <w:rsid w:val="00ED5A9A"/>
    <w:rsid w:val="00ED6D5C"/>
    <w:rsid w:val="00EE00F3"/>
    <w:rsid w:val="00EE0D50"/>
    <w:rsid w:val="00EE21F7"/>
    <w:rsid w:val="00EE36C5"/>
    <w:rsid w:val="00EE4077"/>
    <w:rsid w:val="00EE44BD"/>
    <w:rsid w:val="00EE489E"/>
    <w:rsid w:val="00EE492E"/>
    <w:rsid w:val="00EE5EEF"/>
    <w:rsid w:val="00EE69DB"/>
    <w:rsid w:val="00EE7994"/>
    <w:rsid w:val="00EF015D"/>
    <w:rsid w:val="00EF1167"/>
    <w:rsid w:val="00EF18DB"/>
    <w:rsid w:val="00EF32FF"/>
    <w:rsid w:val="00EF3594"/>
    <w:rsid w:val="00EF3791"/>
    <w:rsid w:val="00EF5F03"/>
    <w:rsid w:val="00EF63FF"/>
    <w:rsid w:val="00EF64DA"/>
    <w:rsid w:val="00EF678D"/>
    <w:rsid w:val="00F00CB3"/>
    <w:rsid w:val="00F01002"/>
    <w:rsid w:val="00F01846"/>
    <w:rsid w:val="00F02F27"/>
    <w:rsid w:val="00F03163"/>
    <w:rsid w:val="00F034E6"/>
    <w:rsid w:val="00F03EBF"/>
    <w:rsid w:val="00F0427A"/>
    <w:rsid w:val="00F049C7"/>
    <w:rsid w:val="00F04AEF"/>
    <w:rsid w:val="00F05005"/>
    <w:rsid w:val="00F050B5"/>
    <w:rsid w:val="00F05F65"/>
    <w:rsid w:val="00F07D6C"/>
    <w:rsid w:val="00F1015F"/>
    <w:rsid w:val="00F108FE"/>
    <w:rsid w:val="00F114B4"/>
    <w:rsid w:val="00F11DEB"/>
    <w:rsid w:val="00F12331"/>
    <w:rsid w:val="00F13F84"/>
    <w:rsid w:val="00F1527D"/>
    <w:rsid w:val="00F159B4"/>
    <w:rsid w:val="00F15BEA"/>
    <w:rsid w:val="00F16527"/>
    <w:rsid w:val="00F173E9"/>
    <w:rsid w:val="00F17BBE"/>
    <w:rsid w:val="00F20323"/>
    <w:rsid w:val="00F2053F"/>
    <w:rsid w:val="00F20CFD"/>
    <w:rsid w:val="00F21415"/>
    <w:rsid w:val="00F220FB"/>
    <w:rsid w:val="00F22FAD"/>
    <w:rsid w:val="00F233C3"/>
    <w:rsid w:val="00F24CBD"/>
    <w:rsid w:val="00F26ACD"/>
    <w:rsid w:val="00F2766F"/>
    <w:rsid w:val="00F27B95"/>
    <w:rsid w:val="00F316E7"/>
    <w:rsid w:val="00F320E2"/>
    <w:rsid w:val="00F3233E"/>
    <w:rsid w:val="00F32EED"/>
    <w:rsid w:val="00F33477"/>
    <w:rsid w:val="00F33C30"/>
    <w:rsid w:val="00F33EEE"/>
    <w:rsid w:val="00F34263"/>
    <w:rsid w:val="00F353B3"/>
    <w:rsid w:val="00F35B45"/>
    <w:rsid w:val="00F35B9F"/>
    <w:rsid w:val="00F36190"/>
    <w:rsid w:val="00F3725C"/>
    <w:rsid w:val="00F375A9"/>
    <w:rsid w:val="00F400D0"/>
    <w:rsid w:val="00F4082B"/>
    <w:rsid w:val="00F42EB1"/>
    <w:rsid w:val="00F43AB2"/>
    <w:rsid w:val="00F43B13"/>
    <w:rsid w:val="00F43B62"/>
    <w:rsid w:val="00F43D5D"/>
    <w:rsid w:val="00F44DFE"/>
    <w:rsid w:val="00F450CB"/>
    <w:rsid w:val="00F4557A"/>
    <w:rsid w:val="00F45710"/>
    <w:rsid w:val="00F46190"/>
    <w:rsid w:val="00F461B8"/>
    <w:rsid w:val="00F462DB"/>
    <w:rsid w:val="00F46A32"/>
    <w:rsid w:val="00F470A6"/>
    <w:rsid w:val="00F47336"/>
    <w:rsid w:val="00F47563"/>
    <w:rsid w:val="00F500CB"/>
    <w:rsid w:val="00F517EF"/>
    <w:rsid w:val="00F5317C"/>
    <w:rsid w:val="00F5346B"/>
    <w:rsid w:val="00F553A0"/>
    <w:rsid w:val="00F56346"/>
    <w:rsid w:val="00F571AE"/>
    <w:rsid w:val="00F60DE5"/>
    <w:rsid w:val="00F60DE8"/>
    <w:rsid w:val="00F610A0"/>
    <w:rsid w:val="00F6205B"/>
    <w:rsid w:val="00F6387E"/>
    <w:rsid w:val="00F63B1A"/>
    <w:rsid w:val="00F644EA"/>
    <w:rsid w:val="00F64E72"/>
    <w:rsid w:val="00F7176D"/>
    <w:rsid w:val="00F71D64"/>
    <w:rsid w:val="00F72E94"/>
    <w:rsid w:val="00F730B6"/>
    <w:rsid w:val="00F734D4"/>
    <w:rsid w:val="00F737A9"/>
    <w:rsid w:val="00F747E2"/>
    <w:rsid w:val="00F752FA"/>
    <w:rsid w:val="00F759DF"/>
    <w:rsid w:val="00F764C7"/>
    <w:rsid w:val="00F77498"/>
    <w:rsid w:val="00F8005C"/>
    <w:rsid w:val="00F80FD4"/>
    <w:rsid w:val="00F82DA7"/>
    <w:rsid w:val="00F834DE"/>
    <w:rsid w:val="00F85FA6"/>
    <w:rsid w:val="00F8644F"/>
    <w:rsid w:val="00F869E0"/>
    <w:rsid w:val="00F876A3"/>
    <w:rsid w:val="00F87A28"/>
    <w:rsid w:val="00F90303"/>
    <w:rsid w:val="00F90678"/>
    <w:rsid w:val="00F90996"/>
    <w:rsid w:val="00F90FDC"/>
    <w:rsid w:val="00F916B0"/>
    <w:rsid w:val="00F91FB3"/>
    <w:rsid w:val="00F92375"/>
    <w:rsid w:val="00F93993"/>
    <w:rsid w:val="00F9458F"/>
    <w:rsid w:val="00F947B9"/>
    <w:rsid w:val="00F94A06"/>
    <w:rsid w:val="00F95F0E"/>
    <w:rsid w:val="00F966B1"/>
    <w:rsid w:val="00FA14FF"/>
    <w:rsid w:val="00FA1535"/>
    <w:rsid w:val="00FA2650"/>
    <w:rsid w:val="00FA2B37"/>
    <w:rsid w:val="00FA32EA"/>
    <w:rsid w:val="00FA349A"/>
    <w:rsid w:val="00FA37E1"/>
    <w:rsid w:val="00FA484C"/>
    <w:rsid w:val="00FA4E45"/>
    <w:rsid w:val="00FA5263"/>
    <w:rsid w:val="00FA5D7C"/>
    <w:rsid w:val="00FA6814"/>
    <w:rsid w:val="00FA6CB6"/>
    <w:rsid w:val="00FA7F87"/>
    <w:rsid w:val="00FB08DA"/>
    <w:rsid w:val="00FB23BD"/>
    <w:rsid w:val="00FB26E3"/>
    <w:rsid w:val="00FB3201"/>
    <w:rsid w:val="00FB39E2"/>
    <w:rsid w:val="00FB4175"/>
    <w:rsid w:val="00FB6AB2"/>
    <w:rsid w:val="00FC1580"/>
    <w:rsid w:val="00FC23B5"/>
    <w:rsid w:val="00FC2A05"/>
    <w:rsid w:val="00FC382C"/>
    <w:rsid w:val="00FC39FF"/>
    <w:rsid w:val="00FC4298"/>
    <w:rsid w:val="00FC655A"/>
    <w:rsid w:val="00FC65C2"/>
    <w:rsid w:val="00FC775B"/>
    <w:rsid w:val="00FC7B29"/>
    <w:rsid w:val="00FD0AD6"/>
    <w:rsid w:val="00FD13A3"/>
    <w:rsid w:val="00FD270B"/>
    <w:rsid w:val="00FD414D"/>
    <w:rsid w:val="00FD47BC"/>
    <w:rsid w:val="00FD53A4"/>
    <w:rsid w:val="00FD5682"/>
    <w:rsid w:val="00FD6245"/>
    <w:rsid w:val="00FD76E4"/>
    <w:rsid w:val="00FE3769"/>
    <w:rsid w:val="00FE46C9"/>
    <w:rsid w:val="00FE5CAE"/>
    <w:rsid w:val="00FE6566"/>
    <w:rsid w:val="00FE7281"/>
    <w:rsid w:val="00FF052D"/>
    <w:rsid w:val="00FF08CA"/>
    <w:rsid w:val="00FF20C6"/>
    <w:rsid w:val="00FF2EB4"/>
    <w:rsid w:val="00FF45AB"/>
    <w:rsid w:val="00FF47EB"/>
    <w:rsid w:val="00FF4962"/>
    <w:rsid w:val="00FF591E"/>
    <w:rsid w:val="00FF6B8E"/>
    <w:rsid w:val="027FB6E3"/>
    <w:rsid w:val="02B44097"/>
    <w:rsid w:val="03205D88"/>
    <w:rsid w:val="0358A77D"/>
    <w:rsid w:val="0405E781"/>
    <w:rsid w:val="0407604A"/>
    <w:rsid w:val="05A10601"/>
    <w:rsid w:val="065DA7E0"/>
    <w:rsid w:val="06B52D4C"/>
    <w:rsid w:val="09371B94"/>
    <w:rsid w:val="0A75334B"/>
    <w:rsid w:val="0C1C5DF1"/>
    <w:rsid w:val="0CDAEF65"/>
    <w:rsid w:val="0F104233"/>
    <w:rsid w:val="10A4559D"/>
    <w:rsid w:val="1577E95B"/>
    <w:rsid w:val="1635B8B7"/>
    <w:rsid w:val="19C6BCBF"/>
    <w:rsid w:val="1A0598C2"/>
    <w:rsid w:val="1B436816"/>
    <w:rsid w:val="1CC354EF"/>
    <w:rsid w:val="1E9F00F0"/>
    <w:rsid w:val="21D58545"/>
    <w:rsid w:val="24192010"/>
    <w:rsid w:val="25ACEEC4"/>
    <w:rsid w:val="26D2C58A"/>
    <w:rsid w:val="297AC20D"/>
    <w:rsid w:val="2A0B7D38"/>
    <w:rsid w:val="2B645B9B"/>
    <w:rsid w:val="2B650882"/>
    <w:rsid w:val="2B68BEAF"/>
    <w:rsid w:val="2BB8DE8F"/>
    <w:rsid w:val="2DD00035"/>
    <w:rsid w:val="2EC78E81"/>
    <w:rsid w:val="2F04FC5E"/>
    <w:rsid w:val="3177F859"/>
    <w:rsid w:val="342EDEA8"/>
    <w:rsid w:val="34F03187"/>
    <w:rsid w:val="3603FF7D"/>
    <w:rsid w:val="364F325C"/>
    <w:rsid w:val="36EF172F"/>
    <w:rsid w:val="39FAC384"/>
    <w:rsid w:val="3AC4E804"/>
    <w:rsid w:val="3B42914B"/>
    <w:rsid w:val="3C839F5C"/>
    <w:rsid w:val="3D23F430"/>
    <w:rsid w:val="3D51F347"/>
    <w:rsid w:val="3D74A0E8"/>
    <w:rsid w:val="3F4E0563"/>
    <w:rsid w:val="3F778730"/>
    <w:rsid w:val="3F91CC1F"/>
    <w:rsid w:val="3FA92CC9"/>
    <w:rsid w:val="40066C41"/>
    <w:rsid w:val="40E27EC3"/>
    <w:rsid w:val="41146CFD"/>
    <w:rsid w:val="4503EE2F"/>
    <w:rsid w:val="4AB56F06"/>
    <w:rsid w:val="4B184808"/>
    <w:rsid w:val="4B242EE8"/>
    <w:rsid w:val="4BD203B1"/>
    <w:rsid w:val="4C3710D6"/>
    <w:rsid w:val="4D1F9BCD"/>
    <w:rsid w:val="4DF2F86E"/>
    <w:rsid w:val="4E8B3F23"/>
    <w:rsid w:val="4EBCE346"/>
    <w:rsid w:val="4FDE1F32"/>
    <w:rsid w:val="5006D0B0"/>
    <w:rsid w:val="500FFFD9"/>
    <w:rsid w:val="50386F5C"/>
    <w:rsid w:val="533D1CD7"/>
    <w:rsid w:val="55C67FE4"/>
    <w:rsid w:val="573100EC"/>
    <w:rsid w:val="57A2DFA3"/>
    <w:rsid w:val="59A2F4E1"/>
    <w:rsid w:val="5AFCE0B7"/>
    <w:rsid w:val="5C2C4D48"/>
    <w:rsid w:val="5EB56881"/>
    <w:rsid w:val="6264CB97"/>
    <w:rsid w:val="67E28CB5"/>
    <w:rsid w:val="67F38445"/>
    <w:rsid w:val="68BFC4AF"/>
    <w:rsid w:val="6BD14230"/>
    <w:rsid w:val="6C960D8B"/>
    <w:rsid w:val="6C96D8B1"/>
    <w:rsid w:val="6DBD4AFD"/>
    <w:rsid w:val="6E8E5CAD"/>
    <w:rsid w:val="707ACC79"/>
    <w:rsid w:val="719FC73C"/>
    <w:rsid w:val="72E0F887"/>
    <w:rsid w:val="73E27B33"/>
    <w:rsid w:val="754DA07F"/>
    <w:rsid w:val="783E7401"/>
    <w:rsid w:val="788ABAEE"/>
    <w:rsid w:val="7B96DB98"/>
    <w:rsid w:val="7C1142C9"/>
    <w:rsid w:val="7C63EF35"/>
    <w:rsid w:val="7D428477"/>
    <w:rsid w:val="7D717C95"/>
    <w:rsid w:val="7F7B9271"/>
    <w:rsid w:val="7FC2D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C6D2"/>
  <w15:docId w15:val="{75FE7A8E-C62C-4DC2-AFBB-91BCAC6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E53A8"/>
    <w:pPr>
      <w:widowControl w:val="0"/>
      <w:spacing w:before="120" w:after="120"/>
    </w:pPr>
    <w:rPr>
      <w:rFonts w:ascii="Arial" w:hAnsi="Arial"/>
      <w:color w:val="000000"/>
      <w:lang w:eastAsia="en-US"/>
    </w:rPr>
  </w:style>
  <w:style w:type="paragraph" w:styleId="Heading1">
    <w:name w:val="heading 1"/>
    <w:basedOn w:val="Normal"/>
    <w:next w:val="Normal"/>
    <w:link w:val="Heading1Char"/>
    <w:qFormat/>
    <w:rsid w:val="006B43D3"/>
    <w:pPr>
      <w:spacing w:before="360"/>
      <w:outlineLvl w:val="0"/>
    </w:pPr>
    <w:rPr>
      <w:rFonts w:cs="Arial"/>
      <w:b/>
      <w:sz w:val="34"/>
      <w:szCs w:val="32"/>
    </w:rPr>
  </w:style>
  <w:style w:type="paragraph" w:styleId="Heading2">
    <w:name w:val="heading 2"/>
    <w:basedOn w:val="Normal"/>
    <w:next w:val="Normal"/>
    <w:link w:val="Heading2Char"/>
    <w:qFormat/>
    <w:rsid w:val="001F577A"/>
    <w:pPr>
      <w:keepNext/>
      <w:spacing w:before="300"/>
      <w:outlineLvl w:val="1"/>
    </w:pPr>
    <w:rPr>
      <w:rFonts w:cs="Arial"/>
      <w:b/>
      <w:bCs/>
      <w:iCs/>
      <w:sz w:val="28"/>
      <w:szCs w:val="28"/>
    </w:rPr>
  </w:style>
  <w:style w:type="paragraph" w:styleId="Heading3">
    <w:name w:val="heading 3"/>
    <w:basedOn w:val="Normal"/>
    <w:next w:val="Normal"/>
    <w:link w:val="Heading3Char"/>
    <w:qFormat/>
    <w:rsid w:val="001F577A"/>
    <w:pPr>
      <w:keepNext/>
      <w:spacing w:before="240"/>
      <w:outlineLvl w:val="2"/>
    </w:pPr>
    <w:rPr>
      <w:rFonts w:cs="Arial"/>
      <w:b/>
      <w:bCs/>
      <w:sz w:val="24"/>
      <w:szCs w:val="26"/>
    </w:rPr>
  </w:style>
  <w:style w:type="paragraph" w:styleId="Heading4">
    <w:name w:val="heading 4"/>
    <w:basedOn w:val="Normal"/>
    <w:next w:val="Normal"/>
    <w:link w:val="Heading4Char"/>
    <w:qFormat/>
    <w:rsid w:val="001F577A"/>
    <w:pPr>
      <w:keepNext/>
      <w:spacing w:before="180"/>
      <w:outlineLvl w:val="3"/>
    </w:pPr>
    <w:rPr>
      <w:b/>
      <w:bCs/>
      <w:color w:val="auto"/>
      <w:szCs w:val="28"/>
    </w:rPr>
  </w:style>
  <w:style w:type="paragraph" w:styleId="Heading5">
    <w:name w:val="heading 5"/>
    <w:basedOn w:val="Normal"/>
    <w:next w:val="Normal"/>
    <w:link w:val="Heading5Char"/>
    <w:qFormat/>
    <w:locked/>
    <w:rsid w:val="001F577A"/>
    <w:pPr>
      <w:numPr>
        <w:ilvl w:val="4"/>
        <w:numId w:val="7"/>
      </w:numPr>
      <w:spacing w:before="180"/>
      <w:outlineLvl w:val="4"/>
    </w:pPr>
    <w:rPr>
      <w:b/>
      <w:bCs/>
      <w:iCs/>
      <w:color w:val="333333"/>
      <w:szCs w:val="26"/>
    </w:rPr>
  </w:style>
  <w:style w:type="paragraph" w:styleId="Heading6">
    <w:name w:val="heading 6"/>
    <w:basedOn w:val="Normal"/>
    <w:next w:val="Normal"/>
    <w:link w:val="Heading6Char"/>
    <w:qFormat/>
    <w:locked/>
    <w:rsid w:val="00BB6C20"/>
    <w:pPr>
      <w:keepNext/>
      <w:widowControl/>
      <w:ind w:left="1152" w:hanging="1152"/>
      <w:outlineLvl w:val="5"/>
    </w:pPr>
    <w:rPr>
      <w:bCs/>
      <w:color w:val="auto"/>
      <w:szCs w:val="24"/>
    </w:rPr>
  </w:style>
  <w:style w:type="paragraph" w:styleId="Heading7">
    <w:name w:val="heading 7"/>
    <w:basedOn w:val="Normal"/>
    <w:next w:val="Normal"/>
    <w:link w:val="Heading7Char"/>
    <w:qFormat/>
    <w:locked/>
    <w:rsid w:val="00BB6C20"/>
    <w:pPr>
      <w:keepNext/>
      <w:widowControl/>
      <w:ind w:left="1296" w:hanging="1296"/>
      <w:outlineLvl w:val="6"/>
    </w:pPr>
    <w:rPr>
      <w:rFonts w:cs="Arial"/>
      <w:bCs/>
      <w:color w:val="auto"/>
      <w:szCs w:val="24"/>
    </w:rPr>
  </w:style>
  <w:style w:type="paragraph" w:styleId="Heading8">
    <w:name w:val="heading 8"/>
    <w:basedOn w:val="Normal"/>
    <w:next w:val="Normal"/>
    <w:link w:val="Heading8Char"/>
    <w:qFormat/>
    <w:locked/>
    <w:rsid w:val="00BB6C20"/>
    <w:pPr>
      <w:keepNext/>
      <w:widowControl/>
      <w:ind w:left="1440" w:hanging="1440"/>
      <w:outlineLvl w:val="7"/>
    </w:pPr>
    <w:rPr>
      <w:rFonts w:cs="Arial"/>
      <w:bCs/>
      <w:color w:val="auto"/>
      <w:szCs w:val="24"/>
    </w:rPr>
  </w:style>
  <w:style w:type="paragraph" w:styleId="Heading9">
    <w:name w:val="heading 9"/>
    <w:basedOn w:val="Normal"/>
    <w:next w:val="Normal"/>
    <w:link w:val="Heading9Char"/>
    <w:qFormat/>
    <w:locked/>
    <w:rsid w:val="00BB6C20"/>
    <w:pPr>
      <w:keepNext/>
      <w:widowControl/>
      <w:ind w:left="1584" w:hanging="1584"/>
      <w:outlineLvl w:val="8"/>
    </w:pPr>
    <w:rPr>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basedOn w:val="NoList"/>
    <w:rsid w:val="009F3D08"/>
    <w:pPr>
      <w:numPr>
        <w:numId w:val="1"/>
      </w:numPr>
    </w:pPr>
  </w:style>
  <w:style w:type="paragraph" w:styleId="Footer">
    <w:name w:val="footer"/>
    <w:basedOn w:val="Normal"/>
    <w:link w:val="FooterChar"/>
    <w:uiPriority w:val="99"/>
    <w:rsid w:val="008E5112"/>
    <w:pPr>
      <w:pBdr>
        <w:top w:val="single" w:sz="12" w:space="6" w:color="auto"/>
      </w:pBdr>
      <w:tabs>
        <w:tab w:val="center" w:pos="4678"/>
        <w:tab w:val="right" w:pos="9639"/>
      </w:tabs>
      <w:jc w:val="center"/>
    </w:pPr>
  </w:style>
  <w:style w:type="paragraph" w:styleId="Header">
    <w:name w:val="header"/>
    <w:basedOn w:val="Normal"/>
    <w:link w:val="HeaderChar"/>
    <w:uiPriority w:val="99"/>
    <w:rsid w:val="008E5112"/>
    <w:pPr>
      <w:spacing w:before="0" w:after="0"/>
      <w:jc w:val="center"/>
    </w:pPr>
    <w:rPr>
      <w:sz w:val="16"/>
    </w:rPr>
  </w:style>
  <w:style w:type="character" w:styleId="Hyperlink">
    <w:name w:val="Hyperlink"/>
    <w:basedOn w:val="DefaultParagraphFont"/>
    <w:uiPriority w:val="99"/>
    <w:rsid w:val="005B63CE"/>
    <w:rPr>
      <w:rFonts w:ascii="Arial" w:hAnsi="Arial"/>
      <w:color w:val="0000FF"/>
      <w:sz w:val="20"/>
      <w:u w:val="none"/>
    </w:rPr>
  </w:style>
  <w:style w:type="numbering" w:customStyle="1" w:styleId="Numberedlist">
    <w:name w:val="Numbered list"/>
    <w:basedOn w:val="NoList"/>
    <w:rsid w:val="00654520"/>
    <w:pPr>
      <w:numPr>
        <w:numId w:val="2"/>
      </w:numPr>
    </w:pPr>
  </w:style>
  <w:style w:type="paragraph" w:styleId="Subtitle">
    <w:name w:val="Subtitle"/>
    <w:basedOn w:val="Normal"/>
    <w:next w:val="Normal"/>
    <w:link w:val="SubtitleChar"/>
    <w:autoRedefine/>
    <w:qFormat/>
    <w:rsid w:val="00BD00E3"/>
    <w:pPr>
      <w:jc w:val="right"/>
    </w:pPr>
    <w:rPr>
      <w:rFonts w:cs="Arial"/>
      <w:color w:val="auto"/>
      <w:sz w:val="40"/>
      <w:szCs w:val="24"/>
    </w:rPr>
  </w:style>
  <w:style w:type="paragraph" w:styleId="Title">
    <w:name w:val="Title"/>
    <w:basedOn w:val="Normal"/>
    <w:next w:val="Subtitle"/>
    <w:link w:val="TitleChar"/>
    <w:autoRedefine/>
    <w:qFormat/>
    <w:rsid w:val="007E5A63"/>
    <w:pPr>
      <w:spacing w:before="360"/>
      <w:jc w:val="right"/>
    </w:pPr>
    <w:rPr>
      <w:rFonts w:cs="Arial"/>
      <w:b/>
      <w:bCs/>
      <w:color w:val="FFFFFF" w:themeColor="background1"/>
      <w:sz w:val="48"/>
      <w:szCs w:val="36"/>
    </w:rPr>
  </w:style>
  <w:style w:type="paragraph" w:styleId="DocumentMap">
    <w:name w:val="Document Map"/>
    <w:basedOn w:val="Normal"/>
    <w:semiHidden/>
    <w:locked/>
    <w:rsid w:val="008E5112"/>
    <w:pPr>
      <w:shd w:val="clear" w:color="auto" w:fill="000080"/>
    </w:pPr>
    <w:rPr>
      <w:rFonts w:ascii="Tahoma" w:hAnsi="Tahoma" w:cs="Tahoma"/>
    </w:rPr>
  </w:style>
  <w:style w:type="table" w:customStyle="1" w:styleId="FeatureBox">
    <w:name w:val="FeatureBox"/>
    <w:basedOn w:val="TableNormal"/>
    <w:rsid w:val="005B63CE"/>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8E5112"/>
    <w:pPr>
      <w:pBdr>
        <w:top w:val="single" w:sz="18" w:space="1" w:color="auto"/>
      </w:pBdr>
      <w:spacing w:before="0"/>
      <w:jc w:val="center"/>
    </w:pPr>
    <w:rPr>
      <w:sz w:val="16"/>
    </w:rPr>
  </w:style>
  <w:style w:type="paragraph" w:customStyle="1" w:styleId="Heading1notinTOC">
    <w:name w:val="Heading 1 (not in TOC)"/>
    <w:basedOn w:val="Normal"/>
    <w:next w:val="Normal"/>
    <w:rsid w:val="008E5112"/>
    <w:pPr>
      <w:spacing w:before="0"/>
    </w:pPr>
    <w:rPr>
      <w:b/>
      <w:sz w:val="34"/>
    </w:rPr>
  </w:style>
  <w:style w:type="character" w:styleId="PageNumber">
    <w:name w:val="page number"/>
    <w:basedOn w:val="DefaultParagraphFont"/>
    <w:locked/>
    <w:rsid w:val="005B63CE"/>
    <w:rPr>
      <w:rFonts w:ascii="Arial" w:hAnsi="Arial"/>
    </w:rPr>
  </w:style>
  <w:style w:type="table" w:styleId="TableGrid">
    <w:name w:val="Table Grid"/>
    <w:basedOn w:val="TableNormal"/>
    <w:rsid w:val="005B63CE"/>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paragraph" w:styleId="TOC1">
    <w:name w:val="toc 1"/>
    <w:basedOn w:val="Normal"/>
    <w:next w:val="Normal"/>
    <w:autoRedefine/>
    <w:uiPriority w:val="39"/>
    <w:qFormat/>
    <w:rsid w:val="00CE53A8"/>
    <w:pPr>
      <w:tabs>
        <w:tab w:val="left" w:pos="400"/>
        <w:tab w:val="right" w:leader="dot" w:pos="10194"/>
      </w:tabs>
    </w:pPr>
  </w:style>
  <w:style w:type="paragraph" w:styleId="TOC2">
    <w:name w:val="toc 2"/>
    <w:basedOn w:val="Normal"/>
    <w:next w:val="Normal"/>
    <w:autoRedefine/>
    <w:uiPriority w:val="39"/>
    <w:qFormat/>
    <w:rsid w:val="008E5112"/>
    <w:pPr>
      <w:ind w:left="200"/>
    </w:pPr>
  </w:style>
  <w:style w:type="paragraph" w:styleId="TOC3">
    <w:name w:val="toc 3"/>
    <w:basedOn w:val="Normal"/>
    <w:next w:val="Normal"/>
    <w:autoRedefine/>
    <w:uiPriority w:val="39"/>
    <w:qFormat/>
    <w:rsid w:val="00122E8E"/>
    <w:pPr>
      <w:tabs>
        <w:tab w:val="left" w:pos="1200"/>
        <w:tab w:val="right" w:leader="dot" w:pos="10194"/>
      </w:tabs>
      <w:ind w:left="400"/>
    </w:pPr>
  </w:style>
  <w:style w:type="table" w:customStyle="1" w:styleId="Tableheading">
    <w:name w:val="Table heading"/>
    <w:basedOn w:val="TableNormal"/>
    <w:rsid w:val="005B63C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C8C0BB"/>
      </w:tcPr>
    </w:tblStylePr>
  </w:style>
  <w:style w:type="paragraph" w:customStyle="1" w:styleId="Tablefiguretitle">
    <w:name w:val="Table/figure title"/>
    <w:basedOn w:val="Normal"/>
    <w:rsid w:val="008718A3"/>
    <w:pPr>
      <w:shd w:val="clear" w:color="auto" w:fill="FFFFFF" w:themeFill="background1"/>
      <w:spacing w:before="240"/>
    </w:pPr>
    <w:rPr>
      <w:b/>
    </w:rPr>
  </w:style>
  <w:style w:type="paragraph" w:customStyle="1" w:styleId="Tablenotes">
    <w:name w:val="Table notes"/>
    <w:basedOn w:val="Normal"/>
    <w:next w:val="Normal"/>
    <w:rsid w:val="00A60C84"/>
    <w:rPr>
      <w:sz w:val="16"/>
    </w:rPr>
  </w:style>
  <w:style w:type="paragraph" w:customStyle="1" w:styleId="Photocaption">
    <w:name w:val="Photo caption"/>
    <w:basedOn w:val="Normal"/>
    <w:next w:val="Normal"/>
    <w:rsid w:val="00E3032C"/>
    <w:rPr>
      <w:sz w:val="18"/>
    </w:rPr>
  </w:style>
  <w:style w:type="character" w:customStyle="1" w:styleId="Bold">
    <w:name w:val="Bold"/>
    <w:basedOn w:val="DefaultParagraphFont"/>
    <w:rsid w:val="003A59C9"/>
    <w:rPr>
      <w:rFonts w:ascii="Arial" w:hAnsi="Arial"/>
      <w:b/>
    </w:rPr>
  </w:style>
  <w:style w:type="character" w:customStyle="1" w:styleId="Italic">
    <w:name w:val="Italic"/>
    <w:basedOn w:val="DefaultParagraphFont"/>
    <w:rsid w:val="005B63CE"/>
    <w:rPr>
      <w:rFonts w:ascii="Arial" w:hAnsi="Arial"/>
      <w:i/>
    </w:rPr>
  </w:style>
  <w:style w:type="paragraph" w:styleId="BalloonText">
    <w:name w:val="Balloon Text"/>
    <w:basedOn w:val="Normal"/>
    <w:link w:val="BalloonTextChar"/>
    <w:locked/>
    <w:rsid w:val="00DA3502"/>
    <w:rPr>
      <w:rFonts w:ascii="Tahoma" w:hAnsi="Tahoma" w:cs="Tahoma"/>
      <w:sz w:val="16"/>
      <w:szCs w:val="16"/>
    </w:rPr>
  </w:style>
  <w:style w:type="paragraph" w:customStyle="1" w:styleId="Largeprint">
    <w:name w:val="Large print"/>
    <w:basedOn w:val="Normal"/>
    <w:rsid w:val="003B72A0"/>
    <w:rPr>
      <w:sz w:val="32"/>
    </w:rPr>
  </w:style>
  <w:style w:type="paragraph" w:customStyle="1" w:styleId="Secondarysquarebullet">
    <w:name w:val="Secondary square bullet"/>
    <w:basedOn w:val="Normal"/>
    <w:semiHidden/>
    <w:rsid w:val="008628D1"/>
    <w:pPr>
      <w:numPr>
        <w:numId w:val="3"/>
      </w:numPr>
      <w:tabs>
        <w:tab w:val="clear" w:pos="1492"/>
        <w:tab w:val="left" w:pos="600"/>
      </w:tabs>
    </w:pPr>
    <w:rPr>
      <w:color w:val="auto"/>
    </w:rPr>
  </w:style>
  <w:style w:type="paragraph" w:customStyle="1" w:styleId="StyleReportTextAfter0pt">
    <w:name w:val="Style Report Text + After:  0 pt"/>
    <w:basedOn w:val="Normal"/>
    <w:semiHidden/>
    <w:rsid w:val="00895FE7"/>
    <w:pPr>
      <w:numPr>
        <w:numId w:val="4"/>
      </w:numPr>
    </w:pPr>
  </w:style>
  <w:style w:type="character" w:styleId="FollowedHyperlink">
    <w:name w:val="FollowedHyperlink"/>
    <w:basedOn w:val="DefaultParagraphFont"/>
    <w:uiPriority w:val="99"/>
    <w:locked/>
    <w:rsid w:val="00BE0676"/>
    <w:rPr>
      <w:color w:val="800080"/>
      <w:u w:val="single"/>
    </w:rPr>
  </w:style>
  <w:style w:type="numbering" w:styleId="111111">
    <w:name w:val="Outline List 2"/>
    <w:basedOn w:val="NoList"/>
    <w:semiHidden/>
    <w:locked/>
    <w:rsid w:val="007C0AB7"/>
    <w:pPr>
      <w:numPr>
        <w:numId w:val="5"/>
      </w:numPr>
    </w:pPr>
  </w:style>
  <w:style w:type="character" w:customStyle="1" w:styleId="Superscript">
    <w:name w:val="Superscript"/>
    <w:basedOn w:val="DefaultParagraphFont"/>
    <w:rsid w:val="00981EED"/>
    <w:rPr>
      <w:rFonts w:ascii="Arial" w:hAnsi="Arial"/>
      <w:vertAlign w:val="superscript"/>
    </w:rPr>
  </w:style>
  <w:style w:type="paragraph" w:styleId="FootnoteText">
    <w:name w:val="footnote text"/>
    <w:basedOn w:val="Normal"/>
    <w:link w:val="FootnoteTextChar"/>
    <w:uiPriority w:val="99"/>
    <w:locked/>
    <w:rsid w:val="00981EED"/>
    <w:rPr>
      <w:sz w:val="16"/>
    </w:rPr>
  </w:style>
  <w:style w:type="character" w:styleId="FootnoteReference">
    <w:name w:val="footnote reference"/>
    <w:basedOn w:val="DefaultParagraphFont"/>
    <w:uiPriority w:val="99"/>
    <w:locked/>
    <w:rsid w:val="00981EED"/>
    <w:rPr>
      <w:vertAlign w:val="superscript"/>
    </w:rPr>
  </w:style>
  <w:style w:type="character" w:customStyle="1" w:styleId="Subscript">
    <w:name w:val="Subscript"/>
    <w:basedOn w:val="DefaultParagraphFont"/>
    <w:rsid w:val="00924469"/>
    <w:rPr>
      <w:rFonts w:ascii="Arial" w:hAnsi="Arial"/>
      <w:vertAlign w:val="subscript"/>
    </w:rPr>
  </w:style>
  <w:style w:type="paragraph" w:customStyle="1" w:styleId="NumberedHeading1">
    <w:name w:val="Numbered Heading 1"/>
    <w:basedOn w:val="Heading1"/>
    <w:next w:val="Normal"/>
    <w:rsid w:val="00234DCC"/>
    <w:pPr>
      <w:numPr>
        <w:numId w:val="7"/>
      </w:numPr>
      <w:ind w:left="431" w:hanging="431"/>
    </w:pPr>
    <w:rPr>
      <w:szCs w:val="24"/>
    </w:rPr>
  </w:style>
  <w:style w:type="paragraph" w:customStyle="1" w:styleId="NumberedHeading2">
    <w:name w:val="Numbered Heading 2"/>
    <w:basedOn w:val="Heading2"/>
    <w:next w:val="Normal"/>
    <w:rsid w:val="0063565D"/>
    <w:pPr>
      <w:numPr>
        <w:ilvl w:val="1"/>
        <w:numId w:val="7"/>
      </w:numPr>
      <w:ind w:left="578" w:hanging="578"/>
    </w:pPr>
    <w:rPr>
      <w:szCs w:val="22"/>
    </w:rPr>
  </w:style>
  <w:style w:type="paragraph" w:customStyle="1" w:styleId="NumberedHeading3">
    <w:name w:val="Numbered Heading 3"/>
    <w:basedOn w:val="Heading3"/>
    <w:next w:val="Normal"/>
    <w:rsid w:val="000D4BD9"/>
    <w:pPr>
      <w:numPr>
        <w:ilvl w:val="2"/>
        <w:numId w:val="7"/>
      </w:numPr>
      <w:ind w:left="720"/>
    </w:pPr>
  </w:style>
  <w:style w:type="paragraph" w:customStyle="1" w:styleId="NumberedHeading4">
    <w:name w:val="Numbered Heading 4"/>
    <w:basedOn w:val="Heading4"/>
    <w:next w:val="Normal"/>
    <w:rsid w:val="008718A3"/>
    <w:pPr>
      <w:numPr>
        <w:ilvl w:val="3"/>
        <w:numId w:val="7"/>
      </w:numPr>
      <w:ind w:left="862" w:hanging="862"/>
    </w:pPr>
  </w:style>
  <w:style w:type="paragraph" w:customStyle="1" w:styleId="versopage">
    <w:name w:val="verso page"/>
    <w:basedOn w:val="BodyText"/>
    <w:rsid w:val="00653ADC"/>
    <w:pPr>
      <w:widowControl/>
      <w:autoSpaceDE w:val="0"/>
      <w:autoSpaceDN w:val="0"/>
      <w:adjustRightInd w:val="0"/>
      <w:spacing w:before="60" w:after="60"/>
    </w:pPr>
    <w:rPr>
      <w:rFonts w:ascii="Times New Roman" w:hAnsi="Times New Roman" w:cs="AgfaRotisSerif"/>
      <w:color w:val="auto"/>
      <w:szCs w:val="18"/>
      <w:lang w:eastAsia="en-AU"/>
    </w:rPr>
  </w:style>
  <w:style w:type="character" w:styleId="CommentReference">
    <w:name w:val="annotation reference"/>
    <w:basedOn w:val="DefaultParagraphFont"/>
    <w:locked/>
    <w:rsid w:val="006C576F"/>
    <w:rPr>
      <w:sz w:val="16"/>
      <w:szCs w:val="16"/>
    </w:rPr>
  </w:style>
  <w:style w:type="paragraph" w:styleId="CommentText">
    <w:name w:val="annotation text"/>
    <w:basedOn w:val="Normal"/>
    <w:link w:val="CommentTextChar"/>
    <w:locked/>
    <w:rsid w:val="006C576F"/>
    <w:pPr>
      <w:widowControl/>
      <w:spacing w:before="0" w:after="0"/>
    </w:pPr>
    <w:rPr>
      <w:rFonts w:ascii="Times New Roman" w:hAnsi="Times New Roman"/>
      <w:color w:val="auto"/>
      <w:lang w:eastAsia="en-AU"/>
    </w:rPr>
  </w:style>
  <w:style w:type="paragraph" w:styleId="BodyText">
    <w:name w:val="Body Text"/>
    <w:basedOn w:val="Normal"/>
    <w:link w:val="BodyTextChar"/>
    <w:locked/>
    <w:rsid w:val="006C576F"/>
  </w:style>
  <w:style w:type="paragraph" w:styleId="Revision">
    <w:name w:val="Revision"/>
    <w:hidden/>
    <w:uiPriority w:val="99"/>
    <w:semiHidden/>
    <w:rsid w:val="002366D4"/>
    <w:rPr>
      <w:rFonts w:ascii="Arial" w:hAnsi="Arial"/>
      <w:color w:val="000000"/>
      <w:lang w:eastAsia="en-US"/>
    </w:rPr>
  </w:style>
  <w:style w:type="character" w:customStyle="1" w:styleId="CommentTextChar">
    <w:name w:val="Comment Text Char"/>
    <w:basedOn w:val="DefaultParagraphFont"/>
    <w:link w:val="CommentText"/>
    <w:rsid w:val="004119B7"/>
  </w:style>
  <w:style w:type="character" w:styleId="UnresolvedMention">
    <w:name w:val="Unresolved Mention"/>
    <w:basedOn w:val="DefaultParagraphFont"/>
    <w:uiPriority w:val="99"/>
    <w:semiHidden/>
    <w:unhideWhenUsed/>
    <w:rsid w:val="00F15BEA"/>
    <w:rPr>
      <w:color w:val="605E5C"/>
      <w:shd w:val="clear" w:color="auto" w:fill="E1DFDD"/>
    </w:rPr>
  </w:style>
  <w:style w:type="paragraph" w:styleId="Caption">
    <w:name w:val="caption"/>
    <w:basedOn w:val="Normal"/>
    <w:next w:val="Normal"/>
    <w:unhideWhenUsed/>
    <w:qFormat/>
    <w:locked/>
    <w:rsid w:val="009854E4"/>
    <w:pPr>
      <w:widowControl/>
      <w:spacing w:before="0" w:after="200"/>
    </w:pPr>
    <w:rPr>
      <w:iCs/>
      <w:color w:val="000000" w:themeColor="text1"/>
      <w:szCs w:val="18"/>
    </w:rPr>
  </w:style>
  <w:style w:type="paragraph" w:customStyle="1" w:styleId="bullet1">
    <w:name w:val="bullet1"/>
    <w:basedOn w:val="Normal"/>
    <w:rsid w:val="00BB6C20"/>
    <w:pPr>
      <w:widowControl/>
      <w:numPr>
        <w:numId w:val="10"/>
      </w:numPr>
    </w:pPr>
    <w:rPr>
      <w:color w:val="auto"/>
      <w:szCs w:val="24"/>
    </w:rPr>
  </w:style>
  <w:style w:type="character" w:customStyle="1" w:styleId="Heading6Char">
    <w:name w:val="Heading 6 Char"/>
    <w:basedOn w:val="DefaultParagraphFont"/>
    <w:link w:val="Heading6"/>
    <w:rsid w:val="00B82B93"/>
    <w:rPr>
      <w:rFonts w:ascii="Arial" w:hAnsi="Arial"/>
      <w:bCs/>
      <w:szCs w:val="24"/>
      <w:lang w:eastAsia="en-US"/>
    </w:rPr>
  </w:style>
  <w:style w:type="character" w:customStyle="1" w:styleId="Heading7Char">
    <w:name w:val="Heading 7 Char"/>
    <w:basedOn w:val="DefaultParagraphFont"/>
    <w:link w:val="Heading7"/>
    <w:rsid w:val="00B82B93"/>
    <w:rPr>
      <w:rFonts w:ascii="Arial" w:hAnsi="Arial" w:cs="Arial"/>
      <w:bCs/>
      <w:szCs w:val="24"/>
      <w:lang w:eastAsia="en-US"/>
    </w:rPr>
  </w:style>
  <w:style w:type="character" w:customStyle="1" w:styleId="Heading8Char">
    <w:name w:val="Heading 8 Char"/>
    <w:basedOn w:val="DefaultParagraphFont"/>
    <w:link w:val="Heading8"/>
    <w:rsid w:val="00B82B93"/>
    <w:rPr>
      <w:rFonts w:ascii="Arial" w:hAnsi="Arial" w:cs="Arial"/>
      <w:bCs/>
      <w:szCs w:val="24"/>
      <w:lang w:eastAsia="en-US"/>
    </w:rPr>
  </w:style>
  <w:style w:type="character" w:customStyle="1" w:styleId="Heading9Char">
    <w:name w:val="Heading 9 Char"/>
    <w:basedOn w:val="DefaultParagraphFont"/>
    <w:link w:val="Heading9"/>
    <w:rsid w:val="00B82B93"/>
    <w:rPr>
      <w:rFonts w:ascii="Arial" w:hAnsi="Arial"/>
      <w:szCs w:val="24"/>
      <w:lang w:eastAsia="en-US"/>
    </w:rPr>
  </w:style>
  <w:style w:type="character" w:customStyle="1" w:styleId="Heading1Char">
    <w:name w:val="Heading 1 Char"/>
    <w:basedOn w:val="DefaultParagraphFont"/>
    <w:link w:val="Heading1"/>
    <w:rsid w:val="00B82B93"/>
    <w:rPr>
      <w:rFonts w:ascii="Arial" w:hAnsi="Arial" w:cs="Arial"/>
      <w:b/>
      <w:color w:val="000000"/>
      <w:sz w:val="34"/>
      <w:szCs w:val="32"/>
      <w:lang w:eastAsia="en-US"/>
    </w:rPr>
  </w:style>
  <w:style w:type="character" w:customStyle="1" w:styleId="Heading2Char">
    <w:name w:val="Heading 2 Char"/>
    <w:basedOn w:val="DefaultParagraphFont"/>
    <w:link w:val="Heading2"/>
    <w:rsid w:val="00B82B93"/>
    <w:rPr>
      <w:rFonts w:ascii="Arial" w:hAnsi="Arial" w:cs="Arial"/>
      <w:b/>
      <w:bCs/>
      <w:iCs/>
      <w:color w:val="000000"/>
      <w:sz w:val="28"/>
      <w:szCs w:val="28"/>
      <w:lang w:eastAsia="en-US"/>
    </w:rPr>
  </w:style>
  <w:style w:type="character" w:customStyle="1" w:styleId="Heading3Char">
    <w:name w:val="Heading 3 Char"/>
    <w:basedOn w:val="DefaultParagraphFont"/>
    <w:link w:val="Heading3"/>
    <w:rsid w:val="00B82B93"/>
    <w:rPr>
      <w:rFonts w:ascii="Arial" w:hAnsi="Arial" w:cs="Arial"/>
      <w:b/>
      <w:bCs/>
      <w:color w:val="000000"/>
      <w:sz w:val="24"/>
      <w:szCs w:val="26"/>
      <w:lang w:eastAsia="en-US"/>
    </w:rPr>
  </w:style>
  <w:style w:type="character" w:customStyle="1" w:styleId="Heading4Char">
    <w:name w:val="Heading 4 Char"/>
    <w:basedOn w:val="DefaultParagraphFont"/>
    <w:link w:val="Heading4"/>
    <w:rsid w:val="00B82B93"/>
    <w:rPr>
      <w:rFonts w:ascii="Arial" w:hAnsi="Arial"/>
      <w:b/>
      <w:bCs/>
      <w:szCs w:val="28"/>
      <w:lang w:eastAsia="en-US"/>
    </w:rPr>
  </w:style>
  <w:style w:type="character" w:customStyle="1" w:styleId="Heading5Char">
    <w:name w:val="Heading 5 Char"/>
    <w:basedOn w:val="DefaultParagraphFont"/>
    <w:link w:val="Heading5"/>
    <w:rsid w:val="00B82B93"/>
    <w:rPr>
      <w:rFonts w:ascii="Arial" w:hAnsi="Arial"/>
      <w:b/>
      <w:bCs/>
      <w:iCs/>
      <w:color w:val="333333"/>
      <w:szCs w:val="26"/>
      <w:lang w:eastAsia="en-US"/>
    </w:rPr>
  </w:style>
  <w:style w:type="paragraph" w:customStyle="1" w:styleId="bullet2">
    <w:name w:val="bullet2"/>
    <w:basedOn w:val="Normal"/>
    <w:rsid w:val="00BB6C20"/>
    <w:pPr>
      <w:widowControl/>
      <w:numPr>
        <w:ilvl w:val="1"/>
        <w:numId w:val="11"/>
      </w:numPr>
    </w:pPr>
    <w:rPr>
      <w:color w:val="auto"/>
      <w:szCs w:val="24"/>
    </w:rPr>
  </w:style>
  <w:style w:type="paragraph" w:customStyle="1" w:styleId="bullet3">
    <w:name w:val="bullet3"/>
    <w:basedOn w:val="Normal"/>
    <w:rsid w:val="00BB6C20"/>
    <w:pPr>
      <w:widowControl/>
      <w:numPr>
        <w:ilvl w:val="2"/>
        <w:numId w:val="12"/>
      </w:numPr>
    </w:pPr>
    <w:rPr>
      <w:color w:val="auto"/>
      <w:szCs w:val="24"/>
    </w:rPr>
  </w:style>
  <w:style w:type="paragraph" w:customStyle="1" w:styleId="listAlpha">
    <w:name w:val="list Alpha"/>
    <w:basedOn w:val="Normal"/>
    <w:rsid w:val="00BB6C20"/>
    <w:pPr>
      <w:widowControl/>
      <w:numPr>
        <w:ilvl w:val="4"/>
        <w:numId w:val="12"/>
      </w:numPr>
    </w:pPr>
    <w:rPr>
      <w:color w:val="auto"/>
      <w:szCs w:val="24"/>
    </w:rPr>
  </w:style>
  <w:style w:type="paragraph" w:customStyle="1" w:styleId="listAct1">
    <w:name w:val="list Act 1"/>
    <w:basedOn w:val="Normal"/>
    <w:rsid w:val="00BB6C20"/>
    <w:pPr>
      <w:widowControl/>
    </w:pPr>
    <w:rPr>
      <w:color w:val="auto"/>
      <w:szCs w:val="24"/>
    </w:rPr>
  </w:style>
  <w:style w:type="paragraph" w:customStyle="1" w:styleId="listAct2">
    <w:name w:val="list Act 2"/>
    <w:rsid w:val="00B82B93"/>
    <w:pPr>
      <w:spacing w:after="120" w:line="280" w:lineRule="exact"/>
    </w:pPr>
    <w:rPr>
      <w:rFonts w:ascii="Arial" w:hAnsi="Arial"/>
      <w:lang w:eastAsia="en-US"/>
    </w:rPr>
  </w:style>
  <w:style w:type="paragraph" w:customStyle="1" w:styleId="listAct3">
    <w:name w:val="list Act 3"/>
    <w:basedOn w:val="Normal"/>
    <w:rsid w:val="00BB6C20"/>
    <w:pPr>
      <w:widowControl/>
    </w:pPr>
    <w:rPr>
      <w:color w:val="auto"/>
      <w:szCs w:val="24"/>
    </w:rPr>
  </w:style>
  <w:style w:type="paragraph" w:customStyle="1" w:styleId="listNum">
    <w:name w:val="list Num"/>
    <w:basedOn w:val="Normal"/>
    <w:rsid w:val="00BB6C20"/>
    <w:pPr>
      <w:widowControl/>
      <w:numPr>
        <w:ilvl w:val="3"/>
        <w:numId w:val="12"/>
      </w:numPr>
    </w:pPr>
    <w:rPr>
      <w:color w:val="auto"/>
      <w:szCs w:val="24"/>
    </w:rPr>
  </w:style>
  <w:style w:type="character" w:customStyle="1" w:styleId="HeaderChar">
    <w:name w:val="Header Char"/>
    <w:basedOn w:val="DefaultParagraphFont"/>
    <w:link w:val="Header"/>
    <w:uiPriority w:val="99"/>
    <w:rsid w:val="00B82B93"/>
    <w:rPr>
      <w:rFonts w:ascii="Arial" w:hAnsi="Arial"/>
      <w:color w:val="000000"/>
      <w:sz w:val="16"/>
      <w:lang w:eastAsia="en-US"/>
    </w:rPr>
  </w:style>
  <w:style w:type="paragraph" w:customStyle="1" w:styleId="DisclaimerHeading">
    <w:name w:val="Disclaimer Heading"/>
    <w:basedOn w:val="Normal"/>
    <w:next w:val="DisclaimerText"/>
    <w:rsid w:val="00B82B93"/>
    <w:pPr>
      <w:widowControl/>
      <w:spacing w:before="600" w:after="80" w:line="280" w:lineRule="exact"/>
    </w:pPr>
    <w:rPr>
      <w:b/>
      <w:bCs/>
      <w:color w:val="auto"/>
      <w:sz w:val="18"/>
      <w:szCs w:val="18"/>
    </w:rPr>
  </w:style>
  <w:style w:type="paragraph" w:customStyle="1" w:styleId="DisclaimerText">
    <w:name w:val="Disclaimer Text"/>
    <w:basedOn w:val="Normal"/>
    <w:rsid w:val="00B82B93"/>
    <w:pPr>
      <w:widowControl/>
      <w:spacing w:before="0" w:line="280" w:lineRule="exact"/>
    </w:pPr>
    <w:rPr>
      <w:sz w:val="18"/>
      <w:szCs w:val="18"/>
    </w:rPr>
  </w:style>
  <w:style w:type="paragraph" w:customStyle="1" w:styleId="docpg1title">
    <w:name w:val="doc pg1 title"/>
    <w:basedOn w:val="Normal"/>
    <w:next w:val="PurposeSubject"/>
    <w:rsid w:val="00B82B93"/>
    <w:pPr>
      <w:widowControl/>
      <w:pBdr>
        <w:bottom w:val="single" w:sz="4" w:space="1" w:color="auto"/>
      </w:pBdr>
      <w:spacing w:before="480" w:after="100" w:line="280" w:lineRule="exact"/>
      <w:jc w:val="right"/>
    </w:pPr>
    <w:rPr>
      <w:rFonts w:cs="Arial"/>
      <w:b/>
      <w:color w:val="auto"/>
      <w:sz w:val="28"/>
      <w:szCs w:val="24"/>
    </w:rPr>
  </w:style>
  <w:style w:type="paragraph" w:customStyle="1" w:styleId="docpg2title">
    <w:name w:val="doc pg2 title"/>
    <w:basedOn w:val="Normal"/>
    <w:next w:val="Normal"/>
    <w:rsid w:val="00B82B93"/>
    <w:pPr>
      <w:widowControl/>
      <w:pBdr>
        <w:bottom w:val="single" w:sz="4" w:space="1" w:color="auto"/>
      </w:pBdr>
      <w:spacing w:before="40" w:after="480" w:line="280" w:lineRule="exact"/>
      <w:jc w:val="right"/>
    </w:pPr>
    <w:rPr>
      <w:rFonts w:cs="Arial"/>
      <w:color w:val="auto"/>
      <w:sz w:val="28"/>
    </w:rPr>
  </w:style>
  <w:style w:type="paragraph" w:customStyle="1" w:styleId="docpg2type">
    <w:name w:val="doc pg2 type"/>
    <w:basedOn w:val="Normal"/>
    <w:next w:val="Normal"/>
    <w:rsid w:val="00B82B93"/>
    <w:pPr>
      <w:widowControl/>
      <w:spacing w:before="500" w:line="280" w:lineRule="exact"/>
      <w:jc w:val="right"/>
    </w:pPr>
    <w:rPr>
      <w:rFonts w:cs="Arial"/>
      <w:b/>
      <w:color w:val="auto"/>
      <w:sz w:val="22"/>
    </w:rPr>
  </w:style>
  <w:style w:type="paragraph" w:customStyle="1" w:styleId="PurposeSubject">
    <w:name w:val="Purpose/Subject"/>
    <w:basedOn w:val="Normal"/>
    <w:next w:val="Normal"/>
    <w:rsid w:val="00B82B93"/>
    <w:pPr>
      <w:widowControl/>
      <w:spacing w:before="0" w:after="600" w:line="280" w:lineRule="exact"/>
    </w:pPr>
    <w:rPr>
      <w:rFonts w:cs="Arial"/>
      <w:i/>
      <w:iCs/>
      <w:color w:val="auto"/>
      <w:sz w:val="18"/>
      <w:szCs w:val="24"/>
    </w:rPr>
  </w:style>
  <w:style w:type="paragraph" w:customStyle="1" w:styleId="GeneralSubject">
    <w:name w:val="GeneralSubject"/>
    <w:basedOn w:val="Normal"/>
    <w:next w:val="Normal"/>
    <w:rsid w:val="00B82B93"/>
    <w:pPr>
      <w:widowControl/>
      <w:spacing w:before="0" w:line="280" w:lineRule="exact"/>
      <w:jc w:val="right"/>
    </w:pPr>
    <w:rPr>
      <w:rFonts w:cs="Arial"/>
      <w:b/>
      <w:bCs/>
      <w:color w:val="auto"/>
      <w:sz w:val="24"/>
      <w:szCs w:val="24"/>
    </w:rPr>
  </w:style>
  <w:style w:type="paragraph" w:customStyle="1" w:styleId="doctitlepage">
    <w:name w:val="doc title page"/>
    <w:basedOn w:val="Normal"/>
    <w:next w:val="Normal"/>
    <w:rsid w:val="00B82B93"/>
    <w:pPr>
      <w:widowControl/>
      <w:spacing w:before="0" w:line="280" w:lineRule="exact"/>
      <w:jc w:val="center"/>
    </w:pPr>
    <w:rPr>
      <w:b/>
      <w:color w:val="auto"/>
      <w:sz w:val="56"/>
      <w:szCs w:val="24"/>
    </w:rPr>
  </w:style>
  <w:style w:type="paragraph" w:customStyle="1" w:styleId="doctypecorp">
    <w:name w:val="doc type corp"/>
    <w:basedOn w:val="Normal"/>
    <w:next w:val="Normal"/>
    <w:rsid w:val="00B82B93"/>
    <w:pPr>
      <w:widowControl/>
      <w:spacing w:before="1200" w:after="100" w:line="280" w:lineRule="exact"/>
      <w:jc w:val="right"/>
    </w:pPr>
    <w:rPr>
      <w:b/>
      <w:color w:val="FFFFFF"/>
      <w:sz w:val="52"/>
      <w:szCs w:val="24"/>
    </w:rPr>
  </w:style>
  <w:style w:type="paragraph" w:customStyle="1" w:styleId="doctypeeco">
    <w:name w:val="doc type eco"/>
    <w:basedOn w:val="doctypecorp"/>
    <w:next w:val="Normal"/>
    <w:rsid w:val="00B82B93"/>
    <w:rPr>
      <w:color w:val="000000"/>
    </w:rPr>
  </w:style>
  <w:style w:type="paragraph" w:customStyle="1" w:styleId="footerline8pt">
    <w:name w:val="footer line 8pt"/>
    <w:basedOn w:val="Normal"/>
    <w:next w:val="Normal"/>
    <w:rsid w:val="00B82B93"/>
    <w:pPr>
      <w:widowControl/>
      <w:pBdr>
        <w:bottom w:val="single" w:sz="2" w:space="1" w:color="auto"/>
      </w:pBdr>
      <w:spacing w:before="0" w:line="280" w:lineRule="exact"/>
    </w:pPr>
    <w:rPr>
      <w:color w:val="auto"/>
      <w:sz w:val="16"/>
    </w:rPr>
  </w:style>
  <w:style w:type="paragraph" w:customStyle="1" w:styleId="footerpg1Ln1">
    <w:name w:val="footer pg1 Ln1"/>
    <w:basedOn w:val="Normal"/>
    <w:next w:val="footerpg1Ln2"/>
    <w:rsid w:val="00B82B93"/>
    <w:pPr>
      <w:widowControl/>
      <w:tabs>
        <w:tab w:val="right" w:pos="9921"/>
      </w:tabs>
      <w:spacing w:before="60" w:after="60" w:line="280" w:lineRule="exact"/>
    </w:pPr>
    <w:rPr>
      <w:color w:val="auto"/>
      <w:sz w:val="16"/>
      <w:szCs w:val="24"/>
    </w:rPr>
  </w:style>
  <w:style w:type="paragraph" w:customStyle="1" w:styleId="footerpg1Ln2">
    <w:name w:val="footer pg1 Ln2"/>
    <w:basedOn w:val="Normal"/>
    <w:next w:val="Normal"/>
    <w:rsid w:val="00B82B93"/>
    <w:pPr>
      <w:widowControl/>
      <w:spacing w:before="0" w:line="280" w:lineRule="exact"/>
    </w:pPr>
    <w:rPr>
      <w:b/>
      <w:bCs/>
      <w:color w:val="auto"/>
      <w:sz w:val="16"/>
      <w:szCs w:val="24"/>
    </w:rPr>
  </w:style>
  <w:style w:type="paragraph" w:customStyle="1" w:styleId="footerpg2">
    <w:name w:val="footer pg2"/>
    <w:basedOn w:val="Normal"/>
    <w:next w:val="Normal"/>
    <w:rsid w:val="00B82B93"/>
    <w:pPr>
      <w:widowControl/>
      <w:tabs>
        <w:tab w:val="right" w:pos="9923"/>
      </w:tabs>
      <w:spacing w:before="60" w:line="280" w:lineRule="exact"/>
    </w:pPr>
    <w:rPr>
      <w:color w:val="auto"/>
      <w:sz w:val="16"/>
    </w:rPr>
  </w:style>
  <w:style w:type="paragraph" w:customStyle="1" w:styleId="Heading1num">
    <w:name w:val="Heading 1 num"/>
    <w:basedOn w:val="Heading1"/>
    <w:next w:val="Normal"/>
    <w:rsid w:val="000751F2"/>
    <w:pPr>
      <w:keepNext/>
      <w:spacing w:before="240"/>
      <w:ind w:left="431" w:hanging="431"/>
    </w:pPr>
    <w:rPr>
      <w:bCs/>
      <w:color w:val="auto"/>
      <w:sz w:val="24"/>
    </w:rPr>
  </w:style>
  <w:style w:type="paragraph" w:customStyle="1" w:styleId="Heading2num">
    <w:name w:val="Heading 2 num"/>
    <w:basedOn w:val="Heading2"/>
    <w:next w:val="Normal"/>
    <w:rsid w:val="00B82B93"/>
    <w:pPr>
      <w:widowControl/>
      <w:numPr>
        <w:ilvl w:val="1"/>
      </w:numPr>
      <w:spacing w:before="240" w:line="280" w:lineRule="exact"/>
      <w:ind w:left="576" w:hanging="576"/>
    </w:pPr>
    <w:rPr>
      <w:rFonts w:cs="Times New Roman"/>
      <w:color w:val="auto"/>
      <w:sz w:val="22"/>
    </w:rPr>
  </w:style>
  <w:style w:type="paragraph" w:customStyle="1" w:styleId="tableheading0">
    <w:name w:val="table heading"/>
    <w:basedOn w:val="Normal"/>
    <w:rsid w:val="00B82B93"/>
    <w:pPr>
      <w:widowControl/>
      <w:spacing w:before="40" w:after="40" w:line="280" w:lineRule="exact"/>
    </w:pPr>
    <w:rPr>
      <w:rFonts w:cs="Arial"/>
      <w:caps/>
      <w:color w:val="auto"/>
      <w:sz w:val="12"/>
      <w:szCs w:val="24"/>
    </w:rPr>
  </w:style>
  <w:style w:type="paragraph" w:customStyle="1" w:styleId="textbold">
    <w:name w:val="text bold"/>
    <w:basedOn w:val="Normal"/>
    <w:next w:val="Normal"/>
    <w:rsid w:val="00B82B93"/>
    <w:pPr>
      <w:widowControl/>
      <w:spacing w:line="280" w:lineRule="exact"/>
    </w:pPr>
    <w:rPr>
      <w:b/>
      <w:color w:val="auto"/>
      <w:szCs w:val="24"/>
    </w:rPr>
  </w:style>
  <w:style w:type="paragraph" w:customStyle="1" w:styleId="textindent">
    <w:name w:val="text indent"/>
    <w:basedOn w:val="Normal"/>
    <w:rsid w:val="00B82B93"/>
    <w:pPr>
      <w:widowControl/>
      <w:spacing w:before="0" w:line="280" w:lineRule="exact"/>
      <w:ind w:left="510"/>
    </w:pPr>
    <w:rPr>
      <w:rFonts w:cs="Arial"/>
      <w:color w:val="auto"/>
      <w:szCs w:val="24"/>
    </w:rPr>
  </w:style>
  <w:style w:type="paragraph" w:customStyle="1" w:styleId="textitalic">
    <w:name w:val="text italic"/>
    <w:basedOn w:val="Normal"/>
    <w:next w:val="Normal"/>
    <w:rsid w:val="00B82B93"/>
    <w:pPr>
      <w:widowControl/>
      <w:spacing w:before="0" w:line="280" w:lineRule="exact"/>
    </w:pPr>
    <w:rPr>
      <w:i/>
      <w:color w:val="auto"/>
      <w:szCs w:val="24"/>
    </w:rPr>
  </w:style>
  <w:style w:type="paragraph" w:customStyle="1" w:styleId="textreference">
    <w:name w:val="text reference"/>
    <w:basedOn w:val="Normal"/>
    <w:next w:val="Normal"/>
    <w:rsid w:val="00B82B93"/>
    <w:pPr>
      <w:widowControl/>
      <w:spacing w:before="0" w:line="280" w:lineRule="exact"/>
    </w:pPr>
    <w:rPr>
      <w:i/>
      <w:iCs/>
      <w:color w:val="auto"/>
      <w:sz w:val="18"/>
      <w:szCs w:val="24"/>
    </w:rPr>
  </w:style>
  <w:style w:type="paragraph" w:customStyle="1" w:styleId="textsmall8pt">
    <w:name w:val="text small 8pt"/>
    <w:basedOn w:val="Normal"/>
    <w:next w:val="Normal"/>
    <w:rsid w:val="00B82B93"/>
    <w:pPr>
      <w:widowControl/>
      <w:spacing w:before="0" w:line="280" w:lineRule="exact"/>
    </w:pPr>
    <w:rPr>
      <w:rFonts w:cs="Arial"/>
      <w:color w:val="auto"/>
      <w:sz w:val="16"/>
      <w:szCs w:val="24"/>
    </w:rPr>
  </w:style>
  <w:style w:type="paragraph" w:customStyle="1" w:styleId="texttickboxfull">
    <w:name w:val="text tickbox full"/>
    <w:basedOn w:val="Normal"/>
    <w:rsid w:val="00B82B93"/>
    <w:pPr>
      <w:widowControl/>
      <w:spacing w:before="0" w:line="280" w:lineRule="atLeast"/>
      <w:ind w:left="681" w:hanging="397"/>
    </w:pPr>
    <w:rPr>
      <w:color w:val="auto"/>
      <w:szCs w:val="24"/>
    </w:rPr>
  </w:style>
  <w:style w:type="paragraph" w:customStyle="1" w:styleId="texttickboxlimited">
    <w:name w:val="text tickbox limited"/>
    <w:basedOn w:val="Normal"/>
    <w:rsid w:val="00B82B93"/>
    <w:pPr>
      <w:widowControl/>
      <w:spacing w:before="0" w:line="280" w:lineRule="exact"/>
      <w:jc w:val="center"/>
    </w:pPr>
    <w:rPr>
      <w:color w:val="auto"/>
      <w:sz w:val="16"/>
      <w:szCs w:val="24"/>
    </w:rPr>
  </w:style>
  <w:style w:type="character" w:customStyle="1" w:styleId="FooterChar">
    <w:name w:val="Footer Char"/>
    <w:basedOn w:val="DefaultParagraphFont"/>
    <w:link w:val="Footer"/>
    <w:uiPriority w:val="99"/>
    <w:rsid w:val="00B82B93"/>
    <w:rPr>
      <w:rFonts w:ascii="Arial" w:hAnsi="Arial"/>
      <w:color w:val="000000"/>
      <w:lang w:eastAsia="en-US"/>
    </w:rPr>
  </w:style>
  <w:style w:type="paragraph" w:styleId="TOC4">
    <w:name w:val="toc 4"/>
    <w:basedOn w:val="TOC1"/>
    <w:next w:val="Normal"/>
    <w:uiPriority w:val="39"/>
    <w:locked/>
    <w:rsid w:val="00B82B93"/>
    <w:pPr>
      <w:widowControl/>
      <w:spacing w:before="0" w:after="40" w:line="280" w:lineRule="exact"/>
      <w:ind w:left="600"/>
    </w:pPr>
    <w:rPr>
      <w:color w:val="auto"/>
      <w:szCs w:val="24"/>
    </w:rPr>
  </w:style>
  <w:style w:type="paragraph" w:styleId="TOC5">
    <w:name w:val="toc 5"/>
    <w:basedOn w:val="TOC1"/>
    <w:next w:val="Normal"/>
    <w:uiPriority w:val="39"/>
    <w:locked/>
    <w:rsid w:val="00B82B93"/>
    <w:pPr>
      <w:widowControl/>
      <w:spacing w:before="0" w:after="40" w:line="280" w:lineRule="exact"/>
      <w:ind w:left="800"/>
    </w:pPr>
    <w:rPr>
      <w:color w:val="auto"/>
      <w:sz w:val="18"/>
      <w:szCs w:val="24"/>
    </w:rPr>
  </w:style>
  <w:style w:type="paragraph" w:styleId="TOC6">
    <w:name w:val="toc 6"/>
    <w:basedOn w:val="Normal"/>
    <w:next w:val="Normal"/>
    <w:uiPriority w:val="39"/>
    <w:locked/>
    <w:rsid w:val="00BB6C20"/>
    <w:pPr>
      <w:widowControl/>
      <w:ind w:left="1000"/>
    </w:pPr>
    <w:rPr>
      <w:color w:val="auto"/>
      <w:szCs w:val="24"/>
    </w:rPr>
  </w:style>
  <w:style w:type="paragraph" w:styleId="TOC7">
    <w:name w:val="toc 7"/>
    <w:basedOn w:val="Normal"/>
    <w:next w:val="Normal"/>
    <w:uiPriority w:val="39"/>
    <w:locked/>
    <w:rsid w:val="00BB6C20"/>
    <w:pPr>
      <w:widowControl/>
      <w:ind w:left="1200"/>
    </w:pPr>
    <w:rPr>
      <w:color w:val="auto"/>
      <w:szCs w:val="24"/>
    </w:rPr>
  </w:style>
  <w:style w:type="paragraph" w:styleId="TOC8">
    <w:name w:val="toc 8"/>
    <w:basedOn w:val="Normal"/>
    <w:next w:val="Normal"/>
    <w:uiPriority w:val="39"/>
    <w:locked/>
    <w:rsid w:val="00BB6C20"/>
    <w:pPr>
      <w:widowControl/>
      <w:ind w:left="1400"/>
    </w:pPr>
    <w:rPr>
      <w:color w:val="auto"/>
      <w:szCs w:val="24"/>
    </w:rPr>
  </w:style>
  <w:style w:type="paragraph" w:styleId="TOC9">
    <w:name w:val="toc 9"/>
    <w:basedOn w:val="Normal"/>
    <w:next w:val="Normal"/>
    <w:uiPriority w:val="39"/>
    <w:locked/>
    <w:rsid w:val="00BB6C20"/>
    <w:pPr>
      <w:widowControl/>
      <w:ind w:left="1600"/>
    </w:pPr>
    <w:rPr>
      <w:color w:val="auto"/>
      <w:szCs w:val="24"/>
    </w:rPr>
  </w:style>
  <w:style w:type="paragraph" w:styleId="TOCHeading">
    <w:name w:val="TOC Heading"/>
    <w:basedOn w:val="Heading1"/>
    <w:next w:val="Normal"/>
    <w:uiPriority w:val="39"/>
    <w:qFormat/>
    <w:rsid w:val="00B82B93"/>
    <w:pPr>
      <w:keepNext/>
      <w:spacing w:before="240" w:line="280" w:lineRule="exact"/>
      <w:ind w:left="432" w:hanging="432"/>
    </w:pPr>
    <w:rPr>
      <w:bCs/>
      <w:color w:val="auto"/>
      <w:sz w:val="24"/>
    </w:rPr>
  </w:style>
  <w:style w:type="paragraph" w:customStyle="1" w:styleId="docpg1titlelandscape">
    <w:name w:val="doc pg1 title landscape"/>
    <w:basedOn w:val="Normal"/>
    <w:next w:val="Normal"/>
    <w:rsid w:val="00B82B93"/>
    <w:pPr>
      <w:widowControl/>
      <w:pBdr>
        <w:bottom w:val="single" w:sz="4" w:space="1" w:color="auto"/>
      </w:pBdr>
      <w:spacing w:before="240" w:after="100" w:line="280" w:lineRule="exact"/>
      <w:jc w:val="right"/>
    </w:pPr>
    <w:rPr>
      <w:rFonts w:cs="Arial"/>
      <w:b/>
      <w:color w:val="auto"/>
      <w:sz w:val="28"/>
      <w:szCs w:val="24"/>
    </w:rPr>
  </w:style>
  <w:style w:type="paragraph" w:customStyle="1" w:styleId="docpg2titlelandscape">
    <w:name w:val="doc pg2 title landscape"/>
    <w:basedOn w:val="Normal"/>
    <w:next w:val="Normal"/>
    <w:rsid w:val="00B82B93"/>
    <w:pPr>
      <w:widowControl/>
      <w:pBdr>
        <w:bottom w:val="single" w:sz="4" w:space="1" w:color="auto"/>
      </w:pBdr>
      <w:spacing w:before="40" w:after="240" w:line="280" w:lineRule="exact"/>
      <w:jc w:val="right"/>
    </w:pPr>
    <w:rPr>
      <w:rFonts w:cs="Arial"/>
      <w:color w:val="auto"/>
      <w:sz w:val="28"/>
    </w:rPr>
  </w:style>
  <w:style w:type="paragraph" w:customStyle="1" w:styleId="footerline8ptlandscape">
    <w:name w:val="footer line 8pt landscape"/>
    <w:basedOn w:val="Normal"/>
    <w:next w:val="Normal"/>
    <w:rsid w:val="00B82B93"/>
    <w:pPr>
      <w:widowControl/>
      <w:pBdr>
        <w:bottom w:val="single" w:sz="2" w:space="1" w:color="auto"/>
      </w:pBdr>
      <w:spacing w:before="0" w:line="200" w:lineRule="exact"/>
    </w:pPr>
    <w:rPr>
      <w:color w:val="auto"/>
      <w:sz w:val="16"/>
    </w:rPr>
  </w:style>
  <w:style w:type="paragraph" w:customStyle="1" w:styleId="footertext">
    <w:name w:val="footer text"/>
    <w:basedOn w:val="Normal"/>
    <w:rsid w:val="00B82B93"/>
    <w:pPr>
      <w:widowControl/>
      <w:spacing w:before="60" w:line="280" w:lineRule="exact"/>
    </w:pPr>
    <w:rPr>
      <w:rFonts w:cs="Arial"/>
      <w:b/>
      <w:bCs/>
      <w:color w:val="auto"/>
      <w:sz w:val="16"/>
    </w:rPr>
  </w:style>
  <w:style w:type="paragraph" w:customStyle="1" w:styleId="listact10">
    <w:name w:val="list act 1"/>
    <w:basedOn w:val="Normal"/>
    <w:rsid w:val="00B82B93"/>
    <w:pPr>
      <w:widowControl/>
      <w:spacing w:before="0" w:line="280" w:lineRule="exact"/>
    </w:pPr>
    <w:rPr>
      <w:color w:val="auto"/>
      <w:szCs w:val="24"/>
    </w:rPr>
  </w:style>
  <w:style w:type="paragraph" w:customStyle="1" w:styleId="listact20">
    <w:name w:val="list act 2"/>
    <w:basedOn w:val="Normal"/>
    <w:rsid w:val="00B82B93"/>
    <w:pPr>
      <w:widowControl/>
      <w:spacing w:before="0" w:line="280" w:lineRule="exact"/>
    </w:pPr>
    <w:rPr>
      <w:color w:val="auto"/>
      <w:szCs w:val="24"/>
    </w:rPr>
  </w:style>
  <w:style w:type="paragraph" w:customStyle="1" w:styleId="listact30">
    <w:name w:val="list act 3"/>
    <w:basedOn w:val="Normal"/>
    <w:rsid w:val="00B82B93"/>
    <w:pPr>
      <w:widowControl/>
      <w:spacing w:before="0" w:line="280" w:lineRule="exact"/>
    </w:pPr>
    <w:rPr>
      <w:color w:val="auto"/>
      <w:szCs w:val="24"/>
    </w:rPr>
  </w:style>
  <w:style w:type="paragraph" w:styleId="ListNumber4">
    <w:name w:val="List Number 4"/>
    <w:basedOn w:val="Normal"/>
    <w:locked/>
    <w:rsid w:val="00B82B93"/>
    <w:pPr>
      <w:widowControl/>
      <w:tabs>
        <w:tab w:val="num" w:pos="1209"/>
      </w:tabs>
      <w:spacing w:before="0" w:line="280" w:lineRule="exact"/>
      <w:ind w:left="1209" w:hanging="360"/>
    </w:pPr>
    <w:rPr>
      <w:color w:val="auto"/>
      <w:szCs w:val="24"/>
    </w:rPr>
  </w:style>
  <w:style w:type="character" w:customStyle="1" w:styleId="BalloonTextChar">
    <w:name w:val="Balloon Text Char"/>
    <w:basedOn w:val="DefaultParagraphFont"/>
    <w:link w:val="BalloonText"/>
    <w:rsid w:val="00B82B93"/>
    <w:rPr>
      <w:rFonts w:ascii="Tahoma" w:hAnsi="Tahoma" w:cs="Tahoma"/>
      <w:color w:val="000000"/>
      <w:sz w:val="16"/>
      <w:szCs w:val="16"/>
      <w:lang w:eastAsia="en-US"/>
    </w:rPr>
  </w:style>
  <w:style w:type="character" w:customStyle="1" w:styleId="BodyTextChar">
    <w:name w:val="Body Text Char"/>
    <w:basedOn w:val="DefaultParagraphFont"/>
    <w:link w:val="BodyText"/>
    <w:rsid w:val="00B82B93"/>
    <w:rPr>
      <w:rFonts w:ascii="Arial" w:hAnsi="Arial"/>
      <w:color w:val="000000"/>
      <w:lang w:eastAsia="en-US"/>
    </w:rPr>
  </w:style>
  <w:style w:type="paragraph" w:styleId="CommentSubject">
    <w:name w:val="annotation subject"/>
    <w:basedOn w:val="CommentText"/>
    <w:next w:val="CommentText"/>
    <w:link w:val="CommentSubjectChar"/>
    <w:uiPriority w:val="99"/>
    <w:locked/>
    <w:rsid w:val="00B82B93"/>
    <w:pPr>
      <w:spacing w:after="120" w:line="280" w:lineRule="exact"/>
    </w:pPr>
    <w:rPr>
      <w:rFonts w:ascii="Arial" w:hAnsi="Arial"/>
      <w:b/>
      <w:bCs/>
      <w:lang w:eastAsia="en-US"/>
    </w:rPr>
  </w:style>
  <w:style w:type="character" w:customStyle="1" w:styleId="CommentSubjectChar">
    <w:name w:val="Comment Subject Char"/>
    <w:basedOn w:val="CommentTextChar"/>
    <w:link w:val="CommentSubject"/>
    <w:uiPriority w:val="99"/>
    <w:rsid w:val="00B82B93"/>
    <w:rPr>
      <w:rFonts w:ascii="Arial" w:hAnsi="Arial"/>
      <w:b/>
      <w:bCs/>
      <w:lang w:eastAsia="en-US"/>
    </w:rPr>
  </w:style>
  <w:style w:type="character" w:customStyle="1" w:styleId="TitleChar">
    <w:name w:val="Title Char"/>
    <w:basedOn w:val="DefaultParagraphFont"/>
    <w:link w:val="Title"/>
    <w:rsid w:val="007E5A63"/>
    <w:rPr>
      <w:rFonts w:ascii="Arial" w:hAnsi="Arial" w:cs="Arial"/>
      <w:b/>
      <w:bCs/>
      <w:color w:val="FFFFFF" w:themeColor="background1"/>
      <w:sz w:val="48"/>
      <w:szCs w:val="36"/>
      <w:lang w:eastAsia="en-US"/>
    </w:rPr>
  </w:style>
  <w:style w:type="character" w:styleId="PlaceholderText">
    <w:name w:val="Placeholder Text"/>
    <w:basedOn w:val="DefaultParagraphFont"/>
    <w:rsid w:val="00B82B9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B82B93"/>
    <w:rPr>
      <w:color w:val="605E5C"/>
      <w:shd w:val="clear" w:color="auto" w:fill="E1DFDD"/>
    </w:rPr>
  </w:style>
  <w:style w:type="paragraph" w:styleId="ListParagraph">
    <w:name w:val="List Paragraph"/>
    <w:basedOn w:val="Normal"/>
    <w:uiPriority w:val="34"/>
    <w:qFormat/>
    <w:rsid w:val="00D13640"/>
    <w:pPr>
      <w:widowControl/>
      <w:ind w:left="680" w:hanging="340"/>
      <w:contextualSpacing/>
    </w:pPr>
    <w:rPr>
      <w:color w:val="auto"/>
      <w:szCs w:val="24"/>
    </w:rPr>
  </w:style>
  <w:style w:type="character" w:customStyle="1" w:styleId="SubtitleChar">
    <w:name w:val="Subtitle Char"/>
    <w:basedOn w:val="DefaultParagraphFont"/>
    <w:link w:val="Subtitle"/>
    <w:rsid w:val="00BD00E3"/>
    <w:rPr>
      <w:rFonts w:ascii="Arial" w:hAnsi="Arial" w:cs="Arial"/>
      <w:sz w:val="40"/>
      <w:szCs w:val="24"/>
      <w:lang w:eastAsia="en-US"/>
    </w:rPr>
  </w:style>
  <w:style w:type="paragraph" w:customStyle="1" w:styleId="DocumentType">
    <w:name w:val="DocumentType"/>
    <w:basedOn w:val="doctypeeco"/>
    <w:qFormat/>
    <w:rsid w:val="00B82B93"/>
    <w:pPr>
      <w:spacing w:before="600"/>
    </w:pPr>
  </w:style>
  <w:style w:type="paragraph" w:customStyle="1" w:styleId="TemplateNotes">
    <w:name w:val="TemplateNotes"/>
    <w:basedOn w:val="Normal"/>
    <w:qFormat/>
    <w:rsid w:val="00B82B93"/>
    <w:pPr>
      <w:widowControl/>
      <w:spacing w:before="0" w:line="280" w:lineRule="exact"/>
    </w:pPr>
    <w:rPr>
      <w:rFonts w:cs="Arial"/>
      <w:vanish/>
      <w:color w:val="auto"/>
      <w:szCs w:val="24"/>
    </w:rPr>
  </w:style>
  <w:style w:type="character" w:customStyle="1" w:styleId="FootnoteTextChar">
    <w:name w:val="Footnote Text Char"/>
    <w:basedOn w:val="DefaultParagraphFont"/>
    <w:link w:val="FootnoteText"/>
    <w:uiPriority w:val="99"/>
    <w:rsid w:val="00B82B93"/>
    <w:rPr>
      <w:rFonts w:ascii="Arial" w:hAnsi="Arial"/>
      <w:color w:val="000000"/>
      <w:sz w:val="16"/>
      <w:lang w:eastAsia="en-US"/>
    </w:rPr>
  </w:style>
  <w:style w:type="paragraph" w:customStyle="1" w:styleId="disclaimheading">
    <w:name w:val="disclaim heading"/>
    <w:basedOn w:val="Normal"/>
    <w:next w:val="disclaimtext"/>
    <w:rsid w:val="00B82B93"/>
    <w:pPr>
      <w:widowControl/>
      <w:spacing w:before="600" w:after="80" w:line="280" w:lineRule="exact"/>
    </w:pPr>
    <w:rPr>
      <w:b/>
      <w:bCs/>
      <w:color w:val="auto"/>
      <w:sz w:val="18"/>
      <w:szCs w:val="18"/>
    </w:rPr>
  </w:style>
  <w:style w:type="paragraph" w:customStyle="1" w:styleId="disclaimtext">
    <w:name w:val="disclaim text"/>
    <w:basedOn w:val="Normal"/>
    <w:rsid w:val="00B82B93"/>
    <w:pPr>
      <w:widowControl/>
      <w:spacing w:before="0" w:line="280" w:lineRule="exact"/>
    </w:pPr>
    <w:rPr>
      <w:sz w:val="18"/>
      <w:szCs w:val="18"/>
    </w:rPr>
  </w:style>
  <w:style w:type="paragraph" w:customStyle="1" w:styleId="docpurpose">
    <w:name w:val="doc purpose"/>
    <w:basedOn w:val="Normal"/>
    <w:next w:val="Normal"/>
    <w:rsid w:val="00B82B93"/>
    <w:pPr>
      <w:widowControl/>
      <w:spacing w:before="0" w:after="600" w:line="280" w:lineRule="exact"/>
    </w:pPr>
    <w:rPr>
      <w:rFonts w:cs="Arial"/>
      <w:i/>
      <w:iCs/>
      <w:color w:val="auto"/>
      <w:sz w:val="18"/>
      <w:szCs w:val="24"/>
    </w:rPr>
  </w:style>
  <w:style w:type="paragraph" w:customStyle="1" w:styleId="docsubject">
    <w:name w:val="doc subject"/>
    <w:basedOn w:val="Normal"/>
    <w:next w:val="Normal"/>
    <w:rsid w:val="00B82B93"/>
    <w:pPr>
      <w:widowControl/>
      <w:spacing w:before="0" w:after="0"/>
      <w:jc w:val="right"/>
    </w:pPr>
    <w:rPr>
      <w:rFonts w:cs="Arial"/>
      <w:b/>
      <w:bCs/>
      <w:color w:val="auto"/>
      <w:sz w:val="24"/>
      <w:szCs w:val="24"/>
    </w:rPr>
  </w:style>
  <w:style w:type="paragraph" w:customStyle="1" w:styleId="Bulletpoint1">
    <w:name w:val="Bullet point 1"/>
    <w:basedOn w:val="ListParagraph"/>
    <w:qFormat/>
    <w:rsid w:val="00B82B93"/>
    <w:pPr>
      <w:numPr>
        <w:numId w:val="18"/>
      </w:numPr>
      <w:ind w:left="432" w:hanging="432"/>
      <w:contextualSpacing w:val="0"/>
    </w:pPr>
    <w:rPr>
      <w:color w:val="000000"/>
      <w:szCs w:val="20"/>
    </w:rPr>
  </w:style>
  <w:style w:type="paragraph" w:customStyle="1" w:styleId="headingparagraph">
    <w:name w:val="heading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headingname">
    <w:name w:val="headingname"/>
    <w:basedOn w:val="DefaultParagraphFont"/>
    <w:rsid w:val="00B82B93"/>
  </w:style>
  <w:style w:type="character" w:customStyle="1" w:styleId="listnumber">
    <w:name w:val="listnumber"/>
    <w:basedOn w:val="DefaultParagraphFont"/>
    <w:rsid w:val="00B82B93"/>
  </w:style>
  <w:style w:type="paragraph" w:styleId="NormalWeb">
    <w:name w:val="Normal (Web)"/>
    <w:basedOn w:val="Normal"/>
    <w:uiPriority w:val="99"/>
    <w:semiHidden/>
    <w:unhideWhenUsed/>
    <w:locked/>
    <w:rsid w:val="00B82B93"/>
    <w:pPr>
      <w:widowControl/>
      <w:spacing w:before="100" w:beforeAutospacing="1" w:after="100" w:afterAutospacing="1"/>
    </w:pPr>
    <w:rPr>
      <w:rFonts w:ascii="Times New Roman" w:eastAsiaTheme="minorEastAsia" w:hAnsi="Times New Roman"/>
      <w:color w:val="auto"/>
      <w:sz w:val="24"/>
      <w:szCs w:val="24"/>
      <w:lang w:eastAsia="en-AU"/>
    </w:rPr>
  </w:style>
  <w:style w:type="character" w:customStyle="1" w:styleId="normaltextrun">
    <w:name w:val="normaltextrun"/>
    <w:basedOn w:val="DefaultParagraphFont"/>
    <w:rsid w:val="00B82B93"/>
  </w:style>
  <w:style w:type="character" w:customStyle="1" w:styleId="eop">
    <w:name w:val="eop"/>
    <w:basedOn w:val="DefaultParagraphFont"/>
    <w:rsid w:val="00B82B93"/>
  </w:style>
  <w:style w:type="character" w:customStyle="1" w:styleId="contentcontrolboundarysink">
    <w:name w:val="contentcontrolboundarysink"/>
    <w:basedOn w:val="DefaultParagraphFont"/>
    <w:rsid w:val="00B82B93"/>
  </w:style>
  <w:style w:type="paragraph" w:customStyle="1" w:styleId="paragraph">
    <w:name w:val="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Style2">
    <w:name w:val="Style2"/>
    <w:basedOn w:val="DefaultParagraphFont"/>
    <w:uiPriority w:val="1"/>
    <w:rsid w:val="00B82B93"/>
    <w:rPr>
      <w:rFonts w:ascii="Arial" w:hAnsi="Arial"/>
      <w:sz w:val="22"/>
    </w:rPr>
  </w:style>
  <w:style w:type="character" w:customStyle="1" w:styleId="cf01">
    <w:name w:val="cf01"/>
    <w:basedOn w:val="DefaultParagraphFont"/>
    <w:rsid w:val="0019602A"/>
    <w:rPr>
      <w:rFonts w:ascii="Segoe UI" w:hAnsi="Segoe UI" w:cs="Segoe UI" w:hint="default"/>
      <w:sz w:val="18"/>
      <w:szCs w:val="18"/>
    </w:rPr>
  </w:style>
  <w:style w:type="paragraph" w:styleId="TableofFigures">
    <w:name w:val="table of figures"/>
    <w:basedOn w:val="Normal"/>
    <w:next w:val="Normal"/>
    <w:uiPriority w:val="99"/>
    <w:unhideWhenUsed/>
    <w:locked/>
    <w:rsid w:val="00367BEC"/>
    <w:pPr>
      <w:spacing w:after="0"/>
    </w:pPr>
  </w:style>
  <w:style w:type="paragraph" w:customStyle="1" w:styleId="textnormal">
    <w:name w:val="text normal"/>
    <w:basedOn w:val="Normal"/>
    <w:link w:val="textnormalChar"/>
    <w:rsid w:val="00C829A6"/>
    <w:pPr>
      <w:widowControl/>
      <w:spacing w:before="0" w:line="280" w:lineRule="exact"/>
    </w:pPr>
    <w:rPr>
      <w:color w:val="auto"/>
      <w:szCs w:val="24"/>
    </w:rPr>
  </w:style>
  <w:style w:type="character" w:customStyle="1" w:styleId="textnormalChar">
    <w:name w:val="text normal Char"/>
    <w:link w:val="textnormal"/>
    <w:locked/>
    <w:rsid w:val="00C829A6"/>
    <w:rPr>
      <w:rFonts w:ascii="Arial" w:hAnsi="Arial"/>
      <w:szCs w:val="24"/>
      <w:lang w:eastAsia="en-US"/>
    </w:rPr>
  </w:style>
  <w:style w:type="character" w:customStyle="1" w:styleId="hittext">
    <w:name w:val="hittext"/>
    <w:basedOn w:val="DefaultParagraphFont"/>
    <w:rsid w:val="00B7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263">
      <w:bodyDiv w:val="1"/>
      <w:marLeft w:val="0"/>
      <w:marRight w:val="0"/>
      <w:marTop w:val="0"/>
      <w:marBottom w:val="0"/>
      <w:divBdr>
        <w:top w:val="none" w:sz="0" w:space="0" w:color="auto"/>
        <w:left w:val="none" w:sz="0" w:space="0" w:color="auto"/>
        <w:bottom w:val="none" w:sz="0" w:space="0" w:color="auto"/>
        <w:right w:val="none" w:sz="0" w:space="0" w:color="auto"/>
      </w:divBdr>
    </w:div>
    <w:div w:id="291249477">
      <w:bodyDiv w:val="1"/>
      <w:marLeft w:val="0"/>
      <w:marRight w:val="0"/>
      <w:marTop w:val="0"/>
      <w:marBottom w:val="0"/>
      <w:divBdr>
        <w:top w:val="none" w:sz="0" w:space="0" w:color="auto"/>
        <w:left w:val="none" w:sz="0" w:space="0" w:color="auto"/>
        <w:bottom w:val="none" w:sz="0" w:space="0" w:color="auto"/>
        <w:right w:val="none" w:sz="0" w:space="0" w:color="auto"/>
      </w:divBdr>
    </w:div>
    <w:div w:id="322202705">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53266032">
      <w:bodyDiv w:val="1"/>
      <w:marLeft w:val="0"/>
      <w:marRight w:val="0"/>
      <w:marTop w:val="0"/>
      <w:marBottom w:val="0"/>
      <w:divBdr>
        <w:top w:val="none" w:sz="0" w:space="0" w:color="auto"/>
        <w:left w:val="none" w:sz="0" w:space="0" w:color="auto"/>
        <w:bottom w:val="none" w:sz="0" w:space="0" w:color="auto"/>
        <w:right w:val="none" w:sz="0" w:space="0" w:color="auto"/>
      </w:divBdr>
    </w:div>
    <w:div w:id="391850683">
      <w:bodyDiv w:val="1"/>
      <w:marLeft w:val="0"/>
      <w:marRight w:val="0"/>
      <w:marTop w:val="0"/>
      <w:marBottom w:val="0"/>
      <w:divBdr>
        <w:top w:val="none" w:sz="0" w:space="0" w:color="auto"/>
        <w:left w:val="none" w:sz="0" w:space="0" w:color="auto"/>
        <w:bottom w:val="none" w:sz="0" w:space="0" w:color="auto"/>
        <w:right w:val="none" w:sz="0" w:space="0" w:color="auto"/>
      </w:divBdr>
    </w:div>
    <w:div w:id="395322371">
      <w:bodyDiv w:val="1"/>
      <w:marLeft w:val="0"/>
      <w:marRight w:val="0"/>
      <w:marTop w:val="0"/>
      <w:marBottom w:val="0"/>
      <w:divBdr>
        <w:top w:val="none" w:sz="0" w:space="0" w:color="auto"/>
        <w:left w:val="none" w:sz="0" w:space="0" w:color="auto"/>
        <w:bottom w:val="none" w:sz="0" w:space="0" w:color="auto"/>
        <w:right w:val="none" w:sz="0" w:space="0" w:color="auto"/>
      </w:divBdr>
    </w:div>
    <w:div w:id="460655480">
      <w:bodyDiv w:val="1"/>
      <w:marLeft w:val="0"/>
      <w:marRight w:val="0"/>
      <w:marTop w:val="0"/>
      <w:marBottom w:val="0"/>
      <w:divBdr>
        <w:top w:val="none" w:sz="0" w:space="0" w:color="auto"/>
        <w:left w:val="none" w:sz="0" w:space="0" w:color="auto"/>
        <w:bottom w:val="none" w:sz="0" w:space="0" w:color="auto"/>
        <w:right w:val="none" w:sz="0" w:space="0" w:color="auto"/>
      </w:divBdr>
    </w:div>
    <w:div w:id="462966568">
      <w:bodyDiv w:val="1"/>
      <w:marLeft w:val="0"/>
      <w:marRight w:val="0"/>
      <w:marTop w:val="0"/>
      <w:marBottom w:val="0"/>
      <w:divBdr>
        <w:top w:val="none" w:sz="0" w:space="0" w:color="auto"/>
        <w:left w:val="none" w:sz="0" w:space="0" w:color="auto"/>
        <w:bottom w:val="none" w:sz="0" w:space="0" w:color="auto"/>
        <w:right w:val="none" w:sz="0" w:space="0" w:color="auto"/>
      </w:divBdr>
    </w:div>
    <w:div w:id="474689411">
      <w:bodyDiv w:val="1"/>
      <w:marLeft w:val="0"/>
      <w:marRight w:val="0"/>
      <w:marTop w:val="0"/>
      <w:marBottom w:val="0"/>
      <w:divBdr>
        <w:top w:val="none" w:sz="0" w:space="0" w:color="auto"/>
        <w:left w:val="none" w:sz="0" w:space="0" w:color="auto"/>
        <w:bottom w:val="none" w:sz="0" w:space="0" w:color="auto"/>
        <w:right w:val="none" w:sz="0" w:space="0" w:color="auto"/>
      </w:divBdr>
    </w:div>
    <w:div w:id="525338819">
      <w:bodyDiv w:val="1"/>
      <w:marLeft w:val="0"/>
      <w:marRight w:val="0"/>
      <w:marTop w:val="0"/>
      <w:marBottom w:val="0"/>
      <w:divBdr>
        <w:top w:val="none" w:sz="0" w:space="0" w:color="auto"/>
        <w:left w:val="none" w:sz="0" w:space="0" w:color="auto"/>
        <w:bottom w:val="none" w:sz="0" w:space="0" w:color="auto"/>
        <w:right w:val="none" w:sz="0" w:space="0" w:color="auto"/>
      </w:divBdr>
    </w:div>
    <w:div w:id="541524751">
      <w:bodyDiv w:val="1"/>
      <w:marLeft w:val="0"/>
      <w:marRight w:val="0"/>
      <w:marTop w:val="0"/>
      <w:marBottom w:val="0"/>
      <w:divBdr>
        <w:top w:val="none" w:sz="0" w:space="0" w:color="auto"/>
        <w:left w:val="none" w:sz="0" w:space="0" w:color="auto"/>
        <w:bottom w:val="none" w:sz="0" w:space="0" w:color="auto"/>
        <w:right w:val="none" w:sz="0" w:space="0" w:color="auto"/>
      </w:divBdr>
    </w:div>
    <w:div w:id="595986321">
      <w:bodyDiv w:val="1"/>
      <w:marLeft w:val="0"/>
      <w:marRight w:val="0"/>
      <w:marTop w:val="0"/>
      <w:marBottom w:val="0"/>
      <w:divBdr>
        <w:top w:val="none" w:sz="0" w:space="0" w:color="auto"/>
        <w:left w:val="none" w:sz="0" w:space="0" w:color="auto"/>
        <w:bottom w:val="none" w:sz="0" w:space="0" w:color="auto"/>
        <w:right w:val="none" w:sz="0" w:space="0" w:color="auto"/>
      </w:divBdr>
    </w:div>
    <w:div w:id="691229580">
      <w:bodyDiv w:val="1"/>
      <w:marLeft w:val="0"/>
      <w:marRight w:val="0"/>
      <w:marTop w:val="0"/>
      <w:marBottom w:val="0"/>
      <w:divBdr>
        <w:top w:val="none" w:sz="0" w:space="0" w:color="auto"/>
        <w:left w:val="none" w:sz="0" w:space="0" w:color="auto"/>
        <w:bottom w:val="none" w:sz="0" w:space="0" w:color="auto"/>
        <w:right w:val="none" w:sz="0" w:space="0" w:color="auto"/>
      </w:divBdr>
    </w:div>
    <w:div w:id="741104669">
      <w:bodyDiv w:val="1"/>
      <w:marLeft w:val="0"/>
      <w:marRight w:val="0"/>
      <w:marTop w:val="0"/>
      <w:marBottom w:val="0"/>
      <w:divBdr>
        <w:top w:val="none" w:sz="0" w:space="0" w:color="auto"/>
        <w:left w:val="none" w:sz="0" w:space="0" w:color="auto"/>
        <w:bottom w:val="none" w:sz="0" w:space="0" w:color="auto"/>
        <w:right w:val="none" w:sz="0" w:space="0" w:color="auto"/>
      </w:divBdr>
    </w:div>
    <w:div w:id="825583970">
      <w:bodyDiv w:val="1"/>
      <w:marLeft w:val="0"/>
      <w:marRight w:val="0"/>
      <w:marTop w:val="0"/>
      <w:marBottom w:val="0"/>
      <w:divBdr>
        <w:top w:val="none" w:sz="0" w:space="0" w:color="auto"/>
        <w:left w:val="none" w:sz="0" w:space="0" w:color="auto"/>
        <w:bottom w:val="none" w:sz="0" w:space="0" w:color="auto"/>
        <w:right w:val="none" w:sz="0" w:space="0" w:color="auto"/>
      </w:divBdr>
    </w:div>
    <w:div w:id="831335125">
      <w:bodyDiv w:val="1"/>
      <w:marLeft w:val="0"/>
      <w:marRight w:val="0"/>
      <w:marTop w:val="0"/>
      <w:marBottom w:val="0"/>
      <w:divBdr>
        <w:top w:val="none" w:sz="0" w:space="0" w:color="auto"/>
        <w:left w:val="none" w:sz="0" w:space="0" w:color="auto"/>
        <w:bottom w:val="none" w:sz="0" w:space="0" w:color="auto"/>
        <w:right w:val="none" w:sz="0" w:space="0" w:color="auto"/>
      </w:divBdr>
    </w:div>
    <w:div w:id="926882014">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sChild>
        <w:div w:id="554242110">
          <w:marLeft w:val="0"/>
          <w:marRight w:val="0"/>
          <w:marTop w:val="0"/>
          <w:marBottom w:val="0"/>
          <w:divBdr>
            <w:top w:val="none" w:sz="0" w:space="0" w:color="auto"/>
            <w:left w:val="none" w:sz="0" w:space="0" w:color="auto"/>
            <w:bottom w:val="none" w:sz="0" w:space="0" w:color="auto"/>
            <w:right w:val="none" w:sz="0" w:space="0" w:color="auto"/>
          </w:divBdr>
        </w:div>
        <w:div w:id="843132188">
          <w:marLeft w:val="0"/>
          <w:marRight w:val="0"/>
          <w:marTop w:val="0"/>
          <w:marBottom w:val="0"/>
          <w:divBdr>
            <w:top w:val="none" w:sz="0" w:space="0" w:color="auto"/>
            <w:left w:val="none" w:sz="0" w:space="0" w:color="auto"/>
            <w:bottom w:val="none" w:sz="0" w:space="0" w:color="auto"/>
            <w:right w:val="none" w:sz="0" w:space="0" w:color="auto"/>
          </w:divBdr>
        </w:div>
      </w:divsChild>
    </w:div>
    <w:div w:id="1213155552">
      <w:bodyDiv w:val="1"/>
      <w:marLeft w:val="0"/>
      <w:marRight w:val="0"/>
      <w:marTop w:val="0"/>
      <w:marBottom w:val="0"/>
      <w:divBdr>
        <w:top w:val="none" w:sz="0" w:space="0" w:color="auto"/>
        <w:left w:val="none" w:sz="0" w:space="0" w:color="auto"/>
        <w:bottom w:val="none" w:sz="0" w:space="0" w:color="auto"/>
        <w:right w:val="none" w:sz="0" w:space="0" w:color="auto"/>
      </w:divBdr>
    </w:div>
    <w:div w:id="1233077778">
      <w:bodyDiv w:val="1"/>
      <w:marLeft w:val="0"/>
      <w:marRight w:val="0"/>
      <w:marTop w:val="0"/>
      <w:marBottom w:val="0"/>
      <w:divBdr>
        <w:top w:val="none" w:sz="0" w:space="0" w:color="auto"/>
        <w:left w:val="none" w:sz="0" w:space="0" w:color="auto"/>
        <w:bottom w:val="none" w:sz="0" w:space="0" w:color="auto"/>
        <w:right w:val="none" w:sz="0" w:space="0" w:color="auto"/>
      </w:divBdr>
    </w:div>
    <w:div w:id="1275482102">
      <w:bodyDiv w:val="1"/>
      <w:marLeft w:val="0"/>
      <w:marRight w:val="0"/>
      <w:marTop w:val="0"/>
      <w:marBottom w:val="0"/>
      <w:divBdr>
        <w:top w:val="none" w:sz="0" w:space="0" w:color="auto"/>
        <w:left w:val="none" w:sz="0" w:space="0" w:color="auto"/>
        <w:bottom w:val="none" w:sz="0" w:space="0" w:color="auto"/>
        <w:right w:val="none" w:sz="0" w:space="0" w:color="auto"/>
      </w:divBdr>
    </w:div>
    <w:div w:id="1311596687">
      <w:bodyDiv w:val="1"/>
      <w:marLeft w:val="0"/>
      <w:marRight w:val="0"/>
      <w:marTop w:val="0"/>
      <w:marBottom w:val="0"/>
      <w:divBdr>
        <w:top w:val="none" w:sz="0" w:space="0" w:color="auto"/>
        <w:left w:val="none" w:sz="0" w:space="0" w:color="auto"/>
        <w:bottom w:val="none" w:sz="0" w:space="0" w:color="auto"/>
        <w:right w:val="none" w:sz="0" w:space="0" w:color="auto"/>
      </w:divBdr>
      <w:divsChild>
        <w:div w:id="346562617">
          <w:blockQuote w:val="1"/>
          <w:marLeft w:val="600"/>
          <w:marRight w:val="0"/>
          <w:marTop w:val="120"/>
          <w:marBottom w:val="120"/>
          <w:divBdr>
            <w:top w:val="none" w:sz="0" w:space="0" w:color="auto"/>
            <w:left w:val="none" w:sz="0" w:space="0" w:color="auto"/>
            <w:bottom w:val="none" w:sz="0" w:space="0" w:color="auto"/>
            <w:right w:val="none" w:sz="0" w:space="0" w:color="auto"/>
          </w:divBdr>
        </w:div>
        <w:div w:id="493187489">
          <w:blockQuote w:val="1"/>
          <w:marLeft w:val="600"/>
          <w:marRight w:val="0"/>
          <w:marTop w:val="120"/>
          <w:marBottom w:val="120"/>
          <w:divBdr>
            <w:top w:val="none" w:sz="0" w:space="0" w:color="auto"/>
            <w:left w:val="none" w:sz="0" w:space="0" w:color="auto"/>
            <w:bottom w:val="none" w:sz="0" w:space="0" w:color="auto"/>
            <w:right w:val="none" w:sz="0" w:space="0" w:color="auto"/>
          </w:divBdr>
        </w:div>
        <w:div w:id="709188146">
          <w:blockQuote w:val="1"/>
          <w:marLeft w:val="600"/>
          <w:marRight w:val="0"/>
          <w:marTop w:val="120"/>
          <w:marBottom w:val="120"/>
          <w:divBdr>
            <w:top w:val="none" w:sz="0" w:space="0" w:color="auto"/>
            <w:left w:val="none" w:sz="0" w:space="0" w:color="auto"/>
            <w:bottom w:val="none" w:sz="0" w:space="0" w:color="auto"/>
            <w:right w:val="none" w:sz="0" w:space="0" w:color="auto"/>
          </w:divBdr>
        </w:div>
        <w:div w:id="1409038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57390165">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415735811">
      <w:bodyDiv w:val="1"/>
      <w:marLeft w:val="0"/>
      <w:marRight w:val="0"/>
      <w:marTop w:val="0"/>
      <w:marBottom w:val="0"/>
      <w:divBdr>
        <w:top w:val="none" w:sz="0" w:space="0" w:color="auto"/>
        <w:left w:val="none" w:sz="0" w:space="0" w:color="auto"/>
        <w:bottom w:val="none" w:sz="0" w:space="0" w:color="auto"/>
        <w:right w:val="none" w:sz="0" w:space="0" w:color="auto"/>
      </w:divBdr>
    </w:div>
    <w:div w:id="1454209351">
      <w:bodyDiv w:val="1"/>
      <w:marLeft w:val="0"/>
      <w:marRight w:val="0"/>
      <w:marTop w:val="0"/>
      <w:marBottom w:val="0"/>
      <w:divBdr>
        <w:top w:val="none" w:sz="0" w:space="0" w:color="auto"/>
        <w:left w:val="none" w:sz="0" w:space="0" w:color="auto"/>
        <w:bottom w:val="none" w:sz="0" w:space="0" w:color="auto"/>
        <w:right w:val="none" w:sz="0" w:space="0" w:color="auto"/>
      </w:divBdr>
    </w:div>
    <w:div w:id="1458068442">
      <w:bodyDiv w:val="1"/>
      <w:marLeft w:val="0"/>
      <w:marRight w:val="0"/>
      <w:marTop w:val="0"/>
      <w:marBottom w:val="0"/>
      <w:divBdr>
        <w:top w:val="none" w:sz="0" w:space="0" w:color="auto"/>
        <w:left w:val="none" w:sz="0" w:space="0" w:color="auto"/>
        <w:bottom w:val="none" w:sz="0" w:space="0" w:color="auto"/>
        <w:right w:val="none" w:sz="0" w:space="0" w:color="auto"/>
      </w:divBdr>
    </w:div>
    <w:div w:id="1518234583">
      <w:bodyDiv w:val="1"/>
      <w:marLeft w:val="0"/>
      <w:marRight w:val="0"/>
      <w:marTop w:val="0"/>
      <w:marBottom w:val="0"/>
      <w:divBdr>
        <w:top w:val="none" w:sz="0" w:space="0" w:color="auto"/>
        <w:left w:val="none" w:sz="0" w:space="0" w:color="auto"/>
        <w:bottom w:val="none" w:sz="0" w:space="0" w:color="auto"/>
        <w:right w:val="none" w:sz="0" w:space="0" w:color="auto"/>
      </w:divBdr>
    </w:div>
    <w:div w:id="1579633414">
      <w:bodyDiv w:val="1"/>
      <w:marLeft w:val="0"/>
      <w:marRight w:val="0"/>
      <w:marTop w:val="0"/>
      <w:marBottom w:val="0"/>
      <w:divBdr>
        <w:top w:val="none" w:sz="0" w:space="0" w:color="auto"/>
        <w:left w:val="none" w:sz="0" w:space="0" w:color="auto"/>
        <w:bottom w:val="none" w:sz="0" w:space="0" w:color="auto"/>
        <w:right w:val="none" w:sz="0" w:space="0" w:color="auto"/>
      </w:divBdr>
    </w:div>
    <w:div w:id="1620333997">
      <w:bodyDiv w:val="1"/>
      <w:marLeft w:val="0"/>
      <w:marRight w:val="0"/>
      <w:marTop w:val="0"/>
      <w:marBottom w:val="0"/>
      <w:divBdr>
        <w:top w:val="none" w:sz="0" w:space="0" w:color="auto"/>
        <w:left w:val="none" w:sz="0" w:space="0" w:color="auto"/>
        <w:bottom w:val="none" w:sz="0" w:space="0" w:color="auto"/>
        <w:right w:val="none" w:sz="0" w:space="0" w:color="auto"/>
      </w:divBdr>
    </w:div>
    <w:div w:id="1659722946">
      <w:bodyDiv w:val="1"/>
      <w:marLeft w:val="0"/>
      <w:marRight w:val="0"/>
      <w:marTop w:val="0"/>
      <w:marBottom w:val="0"/>
      <w:divBdr>
        <w:top w:val="none" w:sz="0" w:space="0" w:color="auto"/>
        <w:left w:val="none" w:sz="0" w:space="0" w:color="auto"/>
        <w:bottom w:val="none" w:sz="0" w:space="0" w:color="auto"/>
        <w:right w:val="none" w:sz="0" w:space="0" w:color="auto"/>
      </w:divBdr>
    </w:div>
    <w:div w:id="1715231632">
      <w:bodyDiv w:val="1"/>
      <w:marLeft w:val="0"/>
      <w:marRight w:val="0"/>
      <w:marTop w:val="0"/>
      <w:marBottom w:val="0"/>
      <w:divBdr>
        <w:top w:val="none" w:sz="0" w:space="0" w:color="auto"/>
        <w:left w:val="none" w:sz="0" w:space="0" w:color="auto"/>
        <w:bottom w:val="none" w:sz="0" w:space="0" w:color="auto"/>
        <w:right w:val="none" w:sz="0" w:space="0" w:color="auto"/>
      </w:divBdr>
    </w:div>
    <w:div w:id="1764718027">
      <w:bodyDiv w:val="1"/>
      <w:marLeft w:val="0"/>
      <w:marRight w:val="0"/>
      <w:marTop w:val="0"/>
      <w:marBottom w:val="0"/>
      <w:divBdr>
        <w:top w:val="none" w:sz="0" w:space="0" w:color="auto"/>
        <w:left w:val="none" w:sz="0" w:space="0" w:color="auto"/>
        <w:bottom w:val="none" w:sz="0" w:space="0" w:color="auto"/>
        <w:right w:val="none" w:sz="0" w:space="0" w:color="auto"/>
      </w:divBdr>
    </w:div>
    <w:div w:id="1875849754">
      <w:bodyDiv w:val="1"/>
      <w:marLeft w:val="0"/>
      <w:marRight w:val="0"/>
      <w:marTop w:val="0"/>
      <w:marBottom w:val="0"/>
      <w:divBdr>
        <w:top w:val="none" w:sz="0" w:space="0" w:color="auto"/>
        <w:left w:val="none" w:sz="0" w:space="0" w:color="auto"/>
        <w:bottom w:val="none" w:sz="0" w:space="0" w:color="auto"/>
        <w:right w:val="none" w:sz="0" w:space="0" w:color="auto"/>
      </w:divBdr>
    </w:div>
    <w:div w:id="2019889688">
      <w:bodyDiv w:val="1"/>
      <w:marLeft w:val="0"/>
      <w:marRight w:val="0"/>
      <w:marTop w:val="0"/>
      <w:marBottom w:val="0"/>
      <w:divBdr>
        <w:top w:val="none" w:sz="0" w:space="0" w:color="auto"/>
        <w:left w:val="none" w:sz="0" w:space="0" w:color="auto"/>
        <w:bottom w:val="none" w:sz="0" w:space="0" w:color="auto"/>
        <w:right w:val="none" w:sz="0" w:space="0" w:color="auto"/>
      </w:divBdr>
      <w:divsChild>
        <w:div w:id="432407689">
          <w:marLeft w:val="0"/>
          <w:marRight w:val="0"/>
          <w:marTop w:val="0"/>
          <w:marBottom w:val="0"/>
          <w:divBdr>
            <w:top w:val="none" w:sz="0" w:space="0" w:color="auto"/>
            <w:left w:val="none" w:sz="0" w:space="0" w:color="auto"/>
            <w:bottom w:val="none" w:sz="0" w:space="0" w:color="auto"/>
            <w:right w:val="none" w:sz="0" w:space="0" w:color="auto"/>
          </w:divBdr>
        </w:div>
      </w:divsChild>
    </w:div>
    <w:div w:id="208321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management/environmental/eis-process/resourc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es.qld.gov.au/policies?a=272936:policy_registry/eis-gl-environmental-impact-statement-proces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yboss\Desktop\DEPARTMENT%20TEMPLATES%202021\des-large-report-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2C268BF6C49BCA2FC2331017904CE"/>
        <w:category>
          <w:name w:val="General"/>
          <w:gallery w:val="placeholder"/>
        </w:category>
        <w:types>
          <w:type w:val="bbPlcHdr"/>
        </w:types>
        <w:behaviors>
          <w:behavior w:val="content"/>
        </w:behaviors>
        <w:guid w:val="{837BAC4E-5A62-4391-95E2-82E2CC122DB3}"/>
      </w:docPartPr>
      <w:docPartBody>
        <w:p w:rsidR="00125DDC" w:rsidRDefault="00125DDC" w:rsidP="00125DDC">
          <w:pPr>
            <w:pStyle w:val="87D2C268BF6C49BCA2FC2331017904CE"/>
          </w:pPr>
          <w:r w:rsidRPr="00736734">
            <w:rPr>
              <w:rStyle w:val="PlaceholderText"/>
            </w:rPr>
            <w:t>Click or tap here to enter text.</w:t>
          </w:r>
        </w:p>
      </w:docPartBody>
    </w:docPart>
    <w:docPart>
      <w:docPartPr>
        <w:name w:val="DCA5498DA1B5480D848F5FBBB36EFE85"/>
        <w:category>
          <w:name w:val="General"/>
          <w:gallery w:val="placeholder"/>
        </w:category>
        <w:types>
          <w:type w:val="bbPlcHdr"/>
        </w:types>
        <w:behaviors>
          <w:behavior w:val="content"/>
        </w:behaviors>
        <w:guid w:val="{C85C7CC5-E83A-4FDC-BCE3-1528F7CDC720}"/>
      </w:docPartPr>
      <w:docPartBody>
        <w:p w:rsidR="00125DDC" w:rsidRDefault="00125DDC" w:rsidP="00125DDC">
          <w:pPr>
            <w:pStyle w:val="DCA5498DA1B5480D848F5FBBB36EFE85"/>
          </w:pPr>
          <w:r w:rsidRPr="00736734">
            <w:rPr>
              <w:rStyle w:val="PlaceholderText"/>
            </w:rPr>
            <w:t>Click or tap here to enter text.</w:t>
          </w:r>
        </w:p>
      </w:docPartBody>
    </w:docPart>
    <w:docPart>
      <w:docPartPr>
        <w:name w:val="B6530B7E369F44C5BCDA702AAFA79099"/>
        <w:category>
          <w:name w:val="General"/>
          <w:gallery w:val="placeholder"/>
        </w:category>
        <w:types>
          <w:type w:val="bbPlcHdr"/>
        </w:types>
        <w:behaviors>
          <w:behavior w:val="content"/>
        </w:behaviors>
        <w:guid w:val="{9F3E5E88-7B86-4737-8532-B0AAEBA53458}"/>
      </w:docPartPr>
      <w:docPartBody>
        <w:p w:rsidR="00125DDC" w:rsidRDefault="00125DDC" w:rsidP="00125DDC">
          <w:pPr>
            <w:pStyle w:val="B6530B7E369F44C5BCDA702AAFA79099"/>
          </w:pPr>
          <w:r w:rsidRPr="00736734">
            <w:rPr>
              <w:rStyle w:val="PlaceholderText"/>
            </w:rPr>
            <w:t>Click or tap here to enter text.</w:t>
          </w:r>
        </w:p>
      </w:docPartBody>
    </w:docPart>
    <w:docPart>
      <w:docPartPr>
        <w:name w:val="C59A89B44572430599C6FDEDF0239D6A"/>
        <w:category>
          <w:name w:val="General"/>
          <w:gallery w:val="placeholder"/>
        </w:category>
        <w:types>
          <w:type w:val="bbPlcHdr"/>
        </w:types>
        <w:behaviors>
          <w:behavior w:val="content"/>
        </w:behaviors>
        <w:guid w:val="{7F39A213-AA0A-48C6-AE89-36E15108D53A}"/>
      </w:docPartPr>
      <w:docPartBody>
        <w:p w:rsidR="00125DDC" w:rsidRDefault="00125DDC" w:rsidP="00125DDC">
          <w:pPr>
            <w:pStyle w:val="C59A89B44572430599C6FDEDF0239D6A"/>
          </w:pPr>
          <w:r w:rsidRPr="00736734">
            <w:rPr>
              <w:rStyle w:val="PlaceholderText"/>
            </w:rPr>
            <w:t>Click or tap here to enter text.</w:t>
          </w:r>
        </w:p>
      </w:docPartBody>
    </w:docPart>
    <w:docPart>
      <w:docPartPr>
        <w:name w:val="94BE0DA314C54752A41EBD6436F577CD"/>
        <w:category>
          <w:name w:val="General"/>
          <w:gallery w:val="placeholder"/>
        </w:category>
        <w:types>
          <w:type w:val="bbPlcHdr"/>
        </w:types>
        <w:behaviors>
          <w:behavior w:val="content"/>
        </w:behaviors>
        <w:guid w:val="{0EE4D3C5-AF76-4926-A44D-F9012F1D5978}"/>
      </w:docPartPr>
      <w:docPartBody>
        <w:p w:rsidR="00125DDC" w:rsidRDefault="00125DDC" w:rsidP="00125DDC">
          <w:pPr>
            <w:pStyle w:val="94BE0DA314C54752A41EBD6436F577CD"/>
          </w:pPr>
          <w:r w:rsidRPr="007367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2C"/>
    <w:rsid w:val="00031B2C"/>
    <w:rsid w:val="00041703"/>
    <w:rsid w:val="000E5250"/>
    <w:rsid w:val="00125DDC"/>
    <w:rsid w:val="0019228F"/>
    <w:rsid w:val="00215038"/>
    <w:rsid w:val="00232CB0"/>
    <w:rsid w:val="00287AF0"/>
    <w:rsid w:val="00333F2C"/>
    <w:rsid w:val="003A50B9"/>
    <w:rsid w:val="003F6B72"/>
    <w:rsid w:val="004F28B3"/>
    <w:rsid w:val="005B180E"/>
    <w:rsid w:val="005E0A1A"/>
    <w:rsid w:val="005F6303"/>
    <w:rsid w:val="006B4830"/>
    <w:rsid w:val="0071271E"/>
    <w:rsid w:val="00734F38"/>
    <w:rsid w:val="0075547C"/>
    <w:rsid w:val="007A66E4"/>
    <w:rsid w:val="007C3CED"/>
    <w:rsid w:val="00807795"/>
    <w:rsid w:val="00810021"/>
    <w:rsid w:val="00852B59"/>
    <w:rsid w:val="008548B6"/>
    <w:rsid w:val="008840B5"/>
    <w:rsid w:val="008959E3"/>
    <w:rsid w:val="00965586"/>
    <w:rsid w:val="009F6E33"/>
    <w:rsid w:val="00A05D2D"/>
    <w:rsid w:val="00A36005"/>
    <w:rsid w:val="00AC18A3"/>
    <w:rsid w:val="00AE67B8"/>
    <w:rsid w:val="00B207A3"/>
    <w:rsid w:val="00B32D87"/>
    <w:rsid w:val="00BA3832"/>
    <w:rsid w:val="00C16025"/>
    <w:rsid w:val="00C37427"/>
    <w:rsid w:val="00C65A8C"/>
    <w:rsid w:val="00C95074"/>
    <w:rsid w:val="00CF4915"/>
    <w:rsid w:val="00D10AB7"/>
    <w:rsid w:val="00E93E9B"/>
    <w:rsid w:val="00EA5E1F"/>
    <w:rsid w:val="00EF2790"/>
    <w:rsid w:val="00F0307B"/>
    <w:rsid w:val="00F17259"/>
    <w:rsid w:val="00F72CD8"/>
    <w:rsid w:val="00FA208A"/>
    <w:rsid w:val="00FD2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33F2C"/>
    <w:rPr>
      <w:rFonts w:ascii="Arial" w:hAnsi="Arial"/>
      <w:color w:val="808080" w:themeColor="background1" w:themeShade="80"/>
    </w:rPr>
  </w:style>
  <w:style w:type="paragraph" w:customStyle="1" w:styleId="87D2C268BF6C49BCA2FC2331017904CE">
    <w:name w:val="87D2C268BF6C49BCA2FC2331017904CE"/>
    <w:rsid w:val="00125DDC"/>
  </w:style>
  <w:style w:type="paragraph" w:customStyle="1" w:styleId="DCA5498DA1B5480D848F5FBBB36EFE85">
    <w:name w:val="DCA5498DA1B5480D848F5FBBB36EFE85"/>
    <w:rsid w:val="00125DDC"/>
  </w:style>
  <w:style w:type="paragraph" w:customStyle="1" w:styleId="B6530B7E369F44C5BCDA702AAFA79099">
    <w:name w:val="B6530B7E369F44C5BCDA702AAFA79099"/>
    <w:rsid w:val="00125DDC"/>
  </w:style>
  <w:style w:type="paragraph" w:customStyle="1" w:styleId="C59A89B44572430599C6FDEDF0239D6A">
    <w:name w:val="C59A89B44572430599C6FDEDF0239D6A"/>
    <w:rsid w:val="00125DDC"/>
  </w:style>
  <w:style w:type="paragraph" w:customStyle="1" w:styleId="94BE0DA314C54752A41EBD6436F577CD">
    <w:name w:val="94BE0DA314C54752A41EBD6436F577CD"/>
    <w:rsid w:val="00125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d90a7bc-20ed-4a03-9944-81443c429c7c" xsi:nil="true"/>
    <lcf76f155ced4ddcb4097134ff3c332f xmlns="acdbf869-547f-4091-9a41-87616d88ce53">
      <Terms xmlns="http://schemas.microsoft.com/office/infopath/2007/PartnerControls"/>
    </lcf76f155ced4ddcb4097134ff3c332f>
    <EIS_x0020_Stage xmlns="acdbf869-547f-4091-9a41-87616d88ce53">
      <Value>Response to Submissions and Amended EIS</Value>
    </EIS_x0020_St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2EB3536643874C9B5C0AADC971A94A" ma:contentTypeVersion="20" ma:contentTypeDescription="Create a new document." ma:contentTypeScope="" ma:versionID="575b627c75b63876d4c19e18ac0f6318">
  <xsd:schema xmlns:xsd="http://www.w3.org/2001/XMLSchema" xmlns:xs="http://www.w3.org/2001/XMLSchema" xmlns:p="http://schemas.microsoft.com/office/2006/metadata/properties" xmlns:ns2="acdbf869-547f-4091-9a41-87616d88ce53" xmlns:ns3="5d90a7bc-20ed-4a03-9944-81443c429c7c" targetNamespace="http://schemas.microsoft.com/office/2006/metadata/properties" ma:root="true" ma:fieldsID="acd89147e4a2a1953ba81ba5dde7015f" ns2:_="" ns3:_="">
    <xsd:import namespace="acdbf869-547f-4091-9a41-87616d88ce53"/>
    <xsd:import namespace="5d90a7bc-20ed-4a03-9944-81443c429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EIS_x0020_St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bf869-547f-4091-9a41-87616d88c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IS_x0020_Stage" ma:index="25" nillable="true" ma:displayName="EIS Stage" ma:description="Select EIS stage/s the document relates to" ma:format="Dropdown" ma:internalName="EIS_x0020_Stage">
      <xsd:complexType>
        <xsd:complexContent>
          <xsd:extension base="dms:MultiChoice">
            <xsd:sequence>
              <xsd:element name="Value" maxOccurs="unbounded" minOccurs="0" nillable="true">
                <xsd:simpleType>
                  <xsd:restriction base="dms:Choice">
                    <xsd:enumeration value="Response to Submissions and Amended EIS"/>
                    <xsd:enumeration value="Draft TOR"/>
                    <xsd:enumeration value="TOR"/>
                    <xsd:enumeration value="EIS"/>
                    <xsd:enumeration value="Public Submissions"/>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0a7bc-20ed-4a03-9944-81443c429c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b6e26-bda0-41b1-85c1-7e440d410b32}" ma:internalName="TaxCatchAll" ma:showField="CatchAllData" ma:web="5d90a7bc-20ed-4a03-9944-81443c429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8A3B4-07CD-4DBA-A3F5-93B9AC9839A9}">
  <ds:schemaRefs>
    <ds:schemaRef ds:uri="http://schemas.openxmlformats.org/officeDocument/2006/bibliography"/>
  </ds:schemaRefs>
</ds:datastoreItem>
</file>

<file path=customXml/itemProps2.xml><?xml version="1.0" encoding="utf-8"?>
<ds:datastoreItem xmlns:ds="http://schemas.openxmlformats.org/officeDocument/2006/customXml" ds:itemID="{2B9E9EFD-D51B-4986-981B-BBC9FD7551B9}">
  <ds:schemaRefs>
    <ds:schemaRef ds:uri="5d90a7bc-20ed-4a03-9944-81443c429c7c"/>
    <ds:schemaRef ds:uri="http://schemas.microsoft.com/office/2006/documentManagement/types"/>
    <ds:schemaRef ds:uri="acdbf869-547f-4091-9a41-87616d88ce53"/>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B38D71C-B13B-4E70-B9C1-DD31CCE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bf869-547f-4091-9a41-87616d88ce53"/>
    <ds:schemaRef ds:uri="5d90a7bc-20ed-4a03-9944-81443c429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18B54-B098-42C2-9990-01099355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des-large-report-2021</Template>
  <TotalTime>4</TotalTime>
  <Pages>2</Pages>
  <Words>685</Words>
  <Characters>3833</Characters>
  <Application>Microsoft Office Word</Application>
  <DocSecurity>0</DocSecurity>
  <Lines>78</Lines>
  <Paragraphs>42</Paragraphs>
  <ScaleCrop>false</ScaleCrop>
  <HeadingPairs>
    <vt:vector size="2" baseType="variant">
      <vt:variant>
        <vt:lpstr>Title</vt:lpstr>
      </vt:variant>
      <vt:variant>
        <vt:i4>1</vt:i4>
      </vt:variant>
    </vt:vector>
  </HeadingPairs>
  <TitlesOfParts>
    <vt:vector size="1" baseType="lpstr">
      <vt:lpstr>The environmental impact statement process for resource projects under the Environmental Protection Act 1994</vt:lpstr>
    </vt:vector>
  </TitlesOfParts>
  <Company>Queensland Government Department of Environment, Science and Innovation</Company>
  <LinksUpToDate>false</LinksUpToDate>
  <CharactersWithSpaces>4476</CharactersWithSpaces>
  <SharedDoc>false</SharedDoc>
  <HLinks>
    <vt:vector size="3630" baseType="variant">
      <vt:variant>
        <vt:i4>8257645</vt:i4>
      </vt:variant>
      <vt:variant>
        <vt:i4>2202</vt:i4>
      </vt:variant>
      <vt:variant>
        <vt:i4>0</vt:i4>
      </vt:variant>
      <vt:variant>
        <vt:i4>5</vt:i4>
      </vt:variant>
      <vt:variant>
        <vt:lpwstr/>
      </vt:variant>
      <vt:variant>
        <vt:lpwstr>Coordinatedproject</vt:lpwstr>
      </vt:variant>
      <vt:variant>
        <vt:i4>5963857</vt:i4>
      </vt:variant>
      <vt:variant>
        <vt:i4>2199</vt:i4>
      </vt:variant>
      <vt:variant>
        <vt:i4>0</vt:i4>
      </vt:variant>
      <vt:variant>
        <vt:i4>5</vt:i4>
      </vt:variant>
      <vt:variant>
        <vt:lpwstr>http://www.environment.gov.au/epbc/what-is-protected</vt:lpwstr>
      </vt:variant>
      <vt:variant>
        <vt:lpwstr/>
      </vt:variant>
      <vt:variant>
        <vt:i4>5832722</vt:i4>
      </vt:variant>
      <vt:variant>
        <vt:i4>2196</vt:i4>
      </vt:variant>
      <vt:variant>
        <vt:i4>0</vt:i4>
      </vt:variant>
      <vt:variant>
        <vt:i4>5</vt:i4>
      </vt:variant>
      <vt:variant>
        <vt:lpwstr>https://www.dcceew.gov.au/environment/epbc/publications/significant-impact-guidelines-11-matters-national-environmental-significance</vt:lpwstr>
      </vt:variant>
      <vt:variant>
        <vt:lpwstr/>
      </vt:variant>
      <vt:variant>
        <vt:i4>983066</vt:i4>
      </vt:variant>
      <vt:variant>
        <vt:i4>2193</vt:i4>
      </vt:variant>
      <vt:variant>
        <vt:i4>0</vt:i4>
      </vt:variant>
      <vt:variant>
        <vt:i4>5</vt:i4>
      </vt:variant>
      <vt:variant>
        <vt:lpwstr/>
      </vt:variant>
      <vt:variant>
        <vt:lpwstr>Environmentalnuisance</vt:lpwstr>
      </vt:variant>
      <vt:variant>
        <vt:i4>983066</vt:i4>
      </vt:variant>
      <vt:variant>
        <vt:i4>2190</vt:i4>
      </vt:variant>
      <vt:variant>
        <vt:i4>0</vt:i4>
      </vt:variant>
      <vt:variant>
        <vt:i4>5</vt:i4>
      </vt:variant>
      <vt:variant>
        <vt:lpwstr/>
      </vt:variant>
      <vt:variant>
        <vt:lpwstr>Environmentalnuisance</vt:lpwstr>
      </vt:variant>
      <vt:variant>
        <vt:i4>1187911</vt:i4>
      </vt:variant>
      <vt:variant>
        <vt:i4>2187</vt:i4>
      </vt:variant>
      <vt:variant>
        <vt:i4>0</vt:i4>
      </vt:variant>
      <vt:variant>
        <vt:i4>5</vt:i4>
      </vt:variant>
      <vt:variant>
        <vt:lpwstr/>
      </vt:variant>
      <vt:variant>
        <vt:lpwstr>_Appendix_5._Checklist—Initial</vt:lpwstr>
      </vt:variant>
      <vt:variant>
        <vt:i4>4653136</vt:i4>
      </vt:variant>
      <vt:variant>
        <vt:i4>2184</vt:i4>
      </vt:variant>
      <vt:variant>
        <vt:i4>0</vt:i4>
      </vt:variant>
      <vt:variant>
        <vt:i4>5</vt:i4>
      </vt:variant>
      <vt:variant>
        <vt:lpwstr>http://www.environment.gov.au/protection/environment-assessments/bilateral-agreements/qld</vt:lpwstr>
      </vt:variant>
      <vt:variant>
        <vt:lpwstr/>
      </vt:variant>
      <vt:variant>
        <vt:i4>5898246</vt:i4>
      </vt:variant>
      <vt:variant>
        <vt:i4>2181</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2178</vt:i4>
      </vt:variant>
      <vt:variant>
        <vt:i4>0</vt:i4>
      </vt:variant>
      <vt:variant>
        <vt:i4>5</vt:i4>
      </vt:variant>
      <vt:variant>
        <vt:lpwstr>https://environment.des.qld.gov.au/__data/assets/pdf_file/0026/95444/rs-gl-prc-plan.pdf</vt:lpwstr>
      </vt:variant>
      <vt:variant>
        <vt:lpwstr/>
      </vt:variant>
      <vt:variant>
        <vt:i4>6291581</vt:i4>
      </vt:variant>
      <vt:variant>
        <vt:i4>2175</vt:i4>
      </vt:variant>
      <vt:variant>
        <vt:i4>0</vt:i4>
      </vt:variant>
      <vt:variant>
        <vt:i4>5</vt:i4>
      </vt:variant>
      <vt:variant>
        <vt:lpwstr>https://environment.des.qld.gov.au/management/activities/non-mining/regulation/spatial-information</vt:lpwstr>
      </vt:variant>
      <vt:variant>
        <vt:lpwstr/>
      </vt:variant>
      <vt:variant>
        <vt:i4>7274530</vt:i4>
      </vt:variant>
      <vt:variant>
        <vt:i4>2172</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2169</vt:i4>
      </vt:variant>
      <vt:variant>
        <vt:i4>0</vt:i4>
      </vt:variant>
      <vt:variant>
        <vt:i4>5</vt:i4>
      </vt:variant>
      <vt:variant>
        <vt:lpwstr>https://www.qld.gov.au/environment/management/environmental/eis-process/resources</vt:lpwstr>
      </vt:variant>
      <vt:variant>
        <vt:lpwstr/>
      </vt:variant>
      <vt:variant>
        <vt:i4>2490446</vt:i4>
      </vt:variant>
      <vt:variant>
        <vt:i4>2160</vt:i4>
      </vt:variant>
      <vt:variant>
        <vt:i4>0</vt:i4>
      </vt:variant>
      <vt:variant>
        <vt:i4>5</vt:i4>
      </vt:variant>
      <vt:variant>
        <vt:lpwstr/>
      </vt:variant>
      <vt:variant>
        <vt:lpwstr>_Appendix_11B._Checklist—</vt:lpwstr>
      </vt:variant>
      <vt:variant>
        <vt:i4>5832768</vt:i4>
      </vt:variant>
      <vt:variant>
        <vt:i4>2157</vt:i4>
      </vt:variant>
      <vt:variant>
        <vt:i4>0</vt:i4>
      </vt:variant>
      <vt:variant>
        <vt:i4>5</vt:i4>
      </vt:variant>
      <vt:variant>
        <vt:lpwstr>https://www.qld.gov.au/environment/management/environmental/eis-process/resources</vt:lpwstr>
      </vt:variant>
      <vt:variant>
        <vt:lpwstr/>
      </vt:variant>
      <vt:variant>
        <vt:i4>2359357</vt:i4>
      </vt:variant>
      <vt:variant>
        <vt:i4>2154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2151</vt:i4>
      </vt:variant>
      <vt:variant>
        <vt:i4>0</vt:i4>
      </vt:variant>
      <vt:variant>
        <vt:i4>5</vt:i4>
      </vt:variant>
      <vt:variant>
        <vt:lpwstr/>
      </vt:variant>
      <vt:variant>
        <vt:lpwstr>_Appendix_7._Checklist—Information</vt:lpwstr>
      </vt:variant>
      <vt:variant>
        <vt:i4>7217189</vt:i4>
      </vt:variant>
      <vt:variant>
        <vt:i4>2148</vt:i4>
      </vt:variant>
      <vt:variant>
        <vt:i4>0</vt:i4>
      </vt:variant>
      <vt:variant>
        <vt:i4>5</vt:i4>
      </vt:variant>
      <vt:variant>
        <vt:lpwstr/>
      </vt:variant>
      <vt:variant>
        <vt:lpwstr>_Appendix_6._Checklist—Interested</vt:lpwstr>
      </vt:variant>
      <vt:variant>
        <vt:i4>1310775</vt:i4>
      </vt:variant>
      <vt:variant>
        <vt:i4>2145</vt:i4>
      </vt:variant>
      <vt:variant>
        <vt:i4>0</vt:i4>
      </vt:variant>
      <vt:variant>
        <vt:i4>5</vt:i4>
      </vt:variant>
      <vt:variant>
        <vt:lpwstr/>
      </vt:variant>
      <vt:variant>
        <vt:lpwstr>_Appendix_3._Table—</vt:lpwstr>
      </vt:variant>
      <vt:variant>
        <vt:i4>1187911</vt:i4>
      </vt:variant>
      <vt:variant>
        <vt:i4>2142</vt:i4>
      </vt:variant>
      <vt:variant>
        <vt:i4>0</vt:i4>
      </vt:variant>
      <vt:variant>
        <vt:i4>5</vt:i4>
      </vt:variant>
      <vt:variant>
        <vt:lpwstr/>
      </vt:variant>
      <vt:variant>
        <vt:lpwstr>_Appendix_5._Checklist—Initial</vt:lpwstr>
      </vt:variant>
      <vt:variant>
        <vt:i4>5832768</vt:i4>
      </vt:variant>
      <vt:variant>
        <vt:i4>2139</vt:i4>
      </vt:variant>
      <vt:variant>
        <vt:i4>0</vt:i4>
      </vt:variant>
      <vt:variant>
        <vt:i4>5</vt:i4>
      </vt:variant>
      <vt:variant>
        <vt:lpwstr>https://www.qld.gov.au/environment/management/environmental/eis-process/resources</vt:lpwstr>
      </vt:variant>
      <vt:variant>
        <vt:lpwstr/>
      </vt:variant>
      <vt:variant>
        <vt:i4>6627364</vt:i4>
      </vt:variant>
      <vt:variant>
        <vt:i4>2130</vt:i4>
      </vt:variant>
      <vt:variant>
        <vt:i4>0</vt:i4>
      </vt:variant>
      <vt:variant>
        <vt:i4>5</vt:i4>
      </vt:variant>
      <vt:variant>
        <vt:lpwstr/>
      </vt:variant>
      <vt:variant>
        <vt:lpwstr>_Appendix_2._Table—Statutory</vt:lpwstr>
      </vt:variant>
      <vt:variant>
        <vt:i4>5832768</vt:i4>
      </vt:variant>
      <vt:variant>
        <vt:i4>2127</vt:i4>
      </vt:variant>
      <vt:variant>
        <vt:i4>0</vt:i4>
      </vt:variant>
      <vt:variant>
        <vt:i4>5</vt:i4>
      </vt:variant>
      <vt:variant>
        <vt:lpwstr>https://www.qld.gov.au/environment/management/environmental/eis-process/resources</vt:lpwstr>
      </vt:variant>
      <vt:variant>
        <vt:lpwstr/>
      </vt:variant>
      <vt:variant>
        <vt:i4>2359357</vt:i4>
      </vt:variant>
      <vt:variant>
        <vt:i4>2124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2121</vt:i4>
      </vt:variant>
      <vt:variant>
        <vt:i4>0</vt:i4>
      </vt:variant>
      <vt:variant>
        <vt:i4>5</vt:i4>
      </vt:variant>
      <vt:variant>
        <vt:lpwstr/>
      </vt:variant>
      <vt:variant>
        <vt:lpwstr>_Appendix_7._Checklist—Information</vt:lpwstr>
      </vt:variant>
      <vt:variant>
        <vt:i4>7217189</vt:i4>
      </vt:variant>
      <vt:variant>
        <vt:i4>2118</vt:i4>
      </vt:variant>
      <vt:variant>
        <vt:i4>0</vt:i4>
      </vt:variant>
      <vt:variant>
        <vt:i4>5</vt:i4>
      </vt:variant>
      <vt:variant>
        <vt:lpwstr/>
      </vt:variant>
      <vt:variant>
        <vt:lpwstr>_Appendix_6._Checklist—Interested</vt:lpwstr>
      </vt:variant>
      <vt:variant>
        <vt:i4>1187911</vt:i4>
      </vt:variant>
      <vt:variant>
        <vt:i4>2115</vt:i4>
      </vt:variant>
      <vt:variant>
        <vt:i4>0</vt:i4>
      </vt:variant>
      <vt:variant>
        <vt:i4>5</vt:i4>
      </vt:variant>
      <vt:variant>
        <vt:lpwstr/>
      </vt:variant>
      <vt:variant>
        <vt:lpwstr>_Appendix_5._Checklist—Initial</vt:lpwstr>
      </vt:variant>
      <vt:variant>
        <vt:i4>1187911</vt:i4>
      </vt:variant>
      <vt:variant>
        <vt:i4>2112</vt:i4>
      </vt:variant>
      <vt:variant>
        <vt:i4>0</vt:i4>
      </vt:variant>
      <vt:variant>
        <vt:i4>5</vt:i4>
      </vt:variant>
      <vt:variant>
        <vt:lpwstr/>
      </vt:variant>
      <vt:variant>
        <vt:lpwstr>_Appendix_5._Checklist—Initial</vt:lpwstr>
      </vt:variant>
      <vt:variant>
        <vt:i4>2359357</vt:i4>
      </vt:variant>
      <vt:variant>
        <vt:i4>2109</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2106</vt:i4>
      </vt:variant>
      <vt:variant>
        <vt:i4>0</vt:i4>
      </vt:variant>
      <vt:variant>
        <vt:i4>5</vt:i4>
      </vt:variant>
      <vt:variant>
        <vt:lpwstr/>
      </vt:variant>
      <vt:variant>
        <vt:lpwstr>_Appendix_7._Checklist—Information</vt:lpwstr>
      </vt:variant>
      <vt:variant>
        <vt:i4>5832768</vt:i4>
      </vt:variant>
      <vt:variant>
        <vt:i4>2103</vt:i4>
      </vt:variant>
      <vt:variant>
        <vt:i4>0</vt:i4>
      </vt:variant>
      <vt:variant>
        <vt:i4>5</vt:i4>
      </vt:variant>
      <vt:variant>
        <vt:lpwstr>https://www.qld.gov.au/environment/management/environmental/eis-process/resources</vt:lpwstr>
      </vt:variant>
      <vt:variant>
        <vt:lpwstr/>
      </vt:variant>
      <vt:variant>
        <vt:i4>6291581</vt:i4>
      </vt:variant>
      <vt:variant>
        <vt:i4>2091</vt:i4>
      </vt:variant>
      <vt:variant>
        <vt:i4>0</vt:i4>
      </vt:variant>
      <vt:variant>
        <vt:i4>5</vt:i4>
      </vt:variant>
      <vt:variant>
        <vt:lpwstr>https://environment.des.qld.gov.au/management/activities/non-mining/regulation/spatial-information</vt:lpwstr>
      </vt:variant>
      <vt:variant>
        <vt:lpwstr/>
      </vt:variant>
      <vt:variant>
        <vt:i4>5832768</vt:i4>
      </vt:variant>
      <vt:variant>
        <vt:i4>2085</vt:i4>
      </vt:variant>
      <vt:variant>
        <vt:i4>0</vt:i4>
      </vt:variant>
      <vt:variant>
        <vt:i4>5</vt:i4>
      </vt:variant>
      <vt:variant>
        <vt:lpwstr>https://www.qld.gov.au/environment/management/environmental/eis-process/resources</vt:lpwstr>
      </vt:variant>
      <vt:variant>
        <vt:lpwstr/>
      </vt:variant>
      <vt:variant>
        <vt:i4>6291581</vt:i4>
      </vt:variant>
      <vt:variant>
        <vt:i4>2082</vt:i4>
      </vt:variant>
      <vt:variant>
        <vt:i4>0</vt:i4>
      </vt:variant>
      <vt:variant>
        <vt:i4>5</vt:i4>
      </vt:variant>
      <vt:variant>
        <vt:lpwstr>https://environment.des.qld.gov.au/management/activities/non-mining/regulation/spatial-information</vt:lpwstr>
      </vt:variant>
      <vt:variant>
        <vt:lpwstr/>
      </vt:variant>
      <vt:variant>
        <vt:i4>131092</vt:i4>
      </vt:variant>
      <vt:variant>
        <vt:i4>2079</vt:i4>
      </vt:variant>
      <vt:variant>
        <vt:i4>0</vt:i4>
      </vt:variant>
      <vt:variant>
        <vt:i4>5</vt:i4>
      </vt:variant>
      <vt:variant>
        <vt:lpwstr>https://www.statedevelopment.qld.gov.au/coordinator-general/coordinator-general-resources</vt:lpwstr>
      </vt:variant>
      <vt:variant>
        <vt:lpwstr/>
      </vt:variant>
      <vt:variant>
        <vt:i4>5505038</vt:i4>
      </vt:variant>
      <vt:variant>
        <vt:i4>2076</vt:i4>
      </vt:variant>
      <vt:variant>
        <vt:i4>0</vt:i4>
      </vt:variant>
      <vt:variant>
        <vt:i4>5</vt:i4>
      </vt:variant>
      <vt:variant>
        <vt:lpwstr>https://www.statedevelopment.qld.gov.au/coordinator-general/strong-and-sustainable-resource-communities/social-impact-assessment</vt:lpwstr>
      </vt:variant>
      <vt:variant>
        <vt:lpwstr/>
      </vt:variant>
      <vt:variant>
        <vt:i4>7274530</vt:i4>
      </vt:variant>
      <vt:variant>
        <vt:i4>2073</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2070</vt:i4>
      </vt:variant>
      <vt:variant>
        <vt:i4>0</vt:i4>
      </vt:variant>
      <vt:variant>
        <vt:i4>5</vt:i4>
      </vt:variant>
      <vt:variant>
        <vt:lpwstr>https://www.qld.gov.au/environment/management/environmental/eis-process/resources</vt:lpwstr>
      </vt:variant>
      <vt:variant>
        <vt:lpwstr/>
      </vt:variant>
      <vt:variant>
        <vt:i4>393259</vt:i4>
      </vt:variant>
      <vt:variant>
        <vt:i4>2067</vt:i4>
      </vt:variant>
      <vt:variant>
        <vt:i4>0</vt:i4>
      </vt:variant>
      <vt:variant>
        <vt:i4>5</vt:i4>
      </vt:variant>
      <vt:variant>
        <vt:lpwstr>mailto:eis@des.qld.gov.au</vt:lpwstr>
      </vt:variant>
      <vt:variant>
        <vt:lpwstr/>
      </vt:variant>
      <vt:variant>
        <vt:i4>2359328</vt:i4>
      </vt:variant>
      <vt:variant>
        <vt:i4>2064</vt:i4>
      </vt:variant>
      <vt:variant>
        <vt:i4>0</vt:i4>
      </vt:variant>
      <vt:variant>
        <vt:i4>5</vt:i4>
      </vt:variant>
      <vt:variant>
        <vt:lpwstr>https://www.qld.gov.au/environment/management/environmental/eis-process/about-the-eis-process/fees</vt:lpwstr>
      </vt:variant>
      <vt:variant>
        <vt:lpwstr/>
      </vt:variant>
      <vt:variant>
        <vt:i4>5832768</vt:i4>
      </vt:variant>
      <vt:variant>
        <vt:i4>2061</vt:i4>
      </vt:variant>
      <vt:variant>
        <vt:i4>0</vt:i4>
      </vt:variant>
      <vt:variant>
        <vt:i4>5</vt:i4>
      </vt:variant>
      <vt:variant>
        <vt:lpwstr>https://www.qld.gov.au/environment/management/environmental/eis-process/resources</vt:lpwstr>
      </vt:variant>
      <vt:variant>
        <vt:lpwstr/>
      </vt:variant>
      <vt:variant>
        <vt:i4>5832768</vt:i4>
      </vt:variant>
      <vt:variant>
        <vt:i4>2058</vt:i4>
      </vt:variant>
      <vt:variant>
        <vt:i4>0</vt:i4>
      </vt:variant>
      <vt:variant>
        <vt:i4>5</vt:i4>
      </vt:variant>
      <vt:variant>
        <vt:lpwstr>https://www.qld.gov.au/environment/management/environmental/eis-process/resources</vt:lpwstr>
      </vt:variant>
      <vt:variant>
        <vt:lpwstr/>
      </vt:variant>
      <vt:variant>
        <vt:i4>5832768</vt:i4>
      </vt:variant>
      <vt:variant>
        <vt:i4>2055</vt:i4>
      </vt:variant>
      <vt:variant>
        <vt:i4>0</vt:i4>
      </vt:variant>
      <vt:variant>
        <vt:i4>5</vt:i4>
      </vt:variant>
      <vt:variant>
        <vt:lpwstr>https://www.qld.gov.au/environment/management/environmental/eis-process/resources</vt:lpwstr>
      </vt:variant>
      <vt:variant>
        <vt:lpwstr/>
      </vt:variant>
      <vt:variant>
        <vt:i4>5832768</vt:i4>
      </vt:variant>
      <vt:variant>
        <vt:i4>2052</vt:i4>
      </vt:variant>
      <vt:variant>
        <vt:i4>0</vt:i4>
      </vt:variant>
      <vt:variant>
        <vt:i4>5</vt:i4>
      </vt:variant>
      <vt:variant>
        <vt:lpwstr>https://www.qld.gov.au/environment/management/environmental/eis-process/resources</vt:lpwstr>
      </vt:variant>
      <vt:variant>
        <vt:lpwstr/>
      </vt:variant>
      <vt:variant>
        <vt:i4>5832768</vt:i4>
      </vt:variant>
      <vt:variant>
        <vt:i4>2049</vt:i4>
      </vt:variant>
      <vt:variant>
        <vt:i4>0</vt:i4>
      </vt:variant>
      <vt:variant>
        <vt:i4>5</vt:i4>
      </vt:variant>
      <vt:variant>
        <vt:lpwstr>https://www.qld.gov.au/environment/management/environmental/eis-process/resources</vt:lpwstr>
      </vt:variant>
      <vt:variant>
        <vt:lpwstr/>
      </vt:variant>
      <vt:variant>
        <vt:i4>393259</vt:i4>
      </vt:variant>
      <vt:variant>
        <vt:i4>2046</vt:i4>
      </vt:variant>
      <vt:variant>
        <vt:i4>0</vt:i4>
      </vt:variant>
      <vt:variant>
        <vt:i4>5</vt:i4>
      </vt:variant>
      <vt:variant>
        <vt:lpwstr>mailto:eis@des.qld.gov.au</vt:lpwstr>
      </vt:variant>
      <vt:variant>
        <vt:lpwstr/>
      </vt:variant>
      <vt:variant>
        <vt:i4>2359328</vt:i4>
      </vt:variant>
      <vt:variant>
        <vt:i4>2043</vt:i4>
      </vt:variant>
      <vt:variant>
        <vt:i4>0</vt:i4>
      </vt:variant>
      <vt:variant>
        <vt:i4>5</vt:i4>
      </vt:variant>
      <vt:variant>
        <vt:lpwstr>https://www.qld.gov.au/environment/management/environmental/eis-process/about-the-eis-process/fees</vt:lpwstr>
      </vt:variant>
      <vt:variant>
        <vt:lpwstr/>
      </vt:variant>
      <vt:variant>
        <vt:i4>5832768</vt:i4>
      </vt:variant>
      <vt:variant>
        <vt:i4>2040</vt:i4>
      </vt:variant>
      <vt:variant>
        <vt:i4>0</vt:i4>
      </vt:variant>
      <vt:variant>
        <vt:i4>5</vt:i4>
      </vt:variant>
      <vt:variant>
        <vt:lpwstr>https://www.qld.gov.au/environment/management/environmental/eis-process/resources</vt:lpwstr>
      </vt:variant>
      <vt:variant>
        <vt:lpwstr/>
      </vt:variant>
      <vt:variant>
        <vt:i4>4333659</vt:i4>
      </vt:variant>
      <vt:variant>
        <vt:i4>2037</vt:i4>
      </vt:variant>
      <vt:variant>
        <vt:i4>0</vt:i4>
      </vt:variant>
      <vt:variant>
        <vt:i4>5</vt:i4>
      </vt:variant>
      <vt:variant>
        <vt:lpwstr/>
      </vt:variant>
      <vt:variant>
        <vt:lpwstr>_Appendix_11A._Checklist—Submission</vt:lpwstr>
      </vt:variant>
      <vt:variant>
        <vt:i4>5832768</vt:i4>
      </vt:variant>
      <vt:variant>
        <vt:i4>2034</vt:i4>
      </vt:variant>
      <vt:variant>
        <vt:i4>0</vt:i4>
      </vt:variant>
      <vt:variant>
        <vt:i4>5</vt:i4>
      </vt:variant>
      <vt:variant>
        <vt:lpwstr>https://www.qld.gov.au/environment/management/environmental/eis-process/resources</vt:lpwstr>
      </vt:variant>
      <vt:variant>
        <vt:lpwstr/>
      </vt:variant>
      <vt:variant>
        <vt:i4>5374036</vt:i4>
      </vt:variant>
      <vt:variant>
        <vt:i4>2031</vt:i4>
      </vt:variant>
      <vt:variant>
        <vt:i4>0</vt:i4>
      </vt:variant>
      <vt:variant>
        <vt:i4>5</vt:i4>
      </vt:variant>
      <vt:variant>
        <vt:lpwstr>https://www.qld.gov.au/environment/management/environmental/eis-process/projects/have-your-say-on-an-eis</vt:lpwstr>
      </vt:variant>
      <vt:variant>
        <vt:lpwstr/>
      </vt:variant>
      <vt:variant>
        <vt:i4>5832768</vt:i4>
      </vt:variant>
      <vt:variant>
        <vt:i4>2028</vt:i4>
      </vt:variant>
      <vt:variant>
        <vt:i4>0</vt:i4>
      </vt:variant>
      <vt:variant>
        <vt:i4>5</vt:i4>
      </vt:variant>
      <vt:variant>
        <vt:lpwstr>https://www.qld.gov.au/environment/management/environmental/eis-process/resources</vt:lpwstr>
      </vt:variant>
      <vt:variant>
        <vt:lpwstr/>
      </vt:variant>
      <vt:variant>
        <vt:i4>7012460</vt:i4>
      </vt:variant>
      <vt:variant>
        <vt:i4>2025</vt:i4>
      </vt:variant>
      <vt:variant>
        <vt:i4>0</vt:i4>
      </vt:variant>
      <vt:variant>
        <vt:i4>5</vt:i4>
      </vt:variant>
      <vt:variant>
        <vt:lpwstr/>
      </vt:variant>
      <vt:variant>
        <vt:lpwstr>Affectedperson</vt:lpwstr>
      </vt:variant>
      <vt:variant>
        <vt:i4>393236</vt:i4>
      </vt:variant>
      <vt:variant>
        <vt:i4>2022</vt:i4>
      </vt:variant>
      <vt:variant>
        <vt:i4>0</vt:i4>
      </vt:variant>
      <vt:variant>
        <vt:i4>5</vt:i4>
      </vt:variant>
      <vt:variant>
        <vt:lpwstr/>
      </vt:variant>
      <vt:variant>
        <vt:lpwstr>Interestedperson</vt:lpwstr>
      </vt:variant>
      <vt:variant>
        <vt:i4>5832768</vt:i4>
      </vt:variant>
      <vt:variant>
        <vt:i4>2019</vt:i4>
      </vt:variant>
      <vt:variant>
        <vt:i4>0</vt:i4>
      </vt:variant>
      <vt:variant>
        <vt:i4>5</vt:i4>
      </vt:variant>
      <vt:variant>
        <vt:lpwstr>https://www.qld.gov.au/environment/management/environmental/eis-process/resources</vt:lpwstr>
      </vt:variant>
      <vt:variant>
        <vt:lpwstr/>
      </vt:variant>
      <vt:variant>
        <vt:i4>393259</vt:i4>
      </vt:variant>
      <vt:variant>
        <vt:i4>2016</vt:i4>
      </vt:variant>
      <vt:variant>
        <vt:i4>0</vt:i4>
      </vt:variant>
      <vt:variant>
        <vt:i4>5</vt:i4>
      </vt:variant>
      <vt:variant>
        <vt:lpwstr>mailto:eis@des.qld.gov.au</vt:lpwstr>
      </vt:variant>
      <vt:variant>
        <vt:lpwstr/>
      </vt:variant>
      <vt:variant>
        <vt:i4>2359328</vt:i4>
      </vt:variant>
      <vt:variant>
        <vt:i4>2013</vt:i4>
      </vt:variant>
      <vt:variant>
        <vt:i4>0</vt:i4>
      </vt:variant>
      <vt:variant>
        <vt:i4>5</vt:i4>
      </vt:variant>
      <vt:variant>
        <vt:lpwstr>https://www.qld.gov.au/environment/management/environmental/eis-process/about-the-eis-process/fees</vt:lpwstr>
      </vt:variant>
      <vt:variant>
        <vt:lpwstr/>
      </vt:variant>
      <vt:variant>
        <vt:i4>5832768</vt:i4>
      </vt:variant>
      <vt:variant>
        <vt:i4>2010</vt:i4>
      </vt:variant>
      <vt:variant>
        <vt:i4>0</vt:i4>
      </vt:variant>
      <vt:variant>
        <vt:i4>5</vt:i4>
      </vt:variant>
      <vt:variant>
        <vt:lpwstr>https://www.qld.gov.au/environment/management/environmental/eis-process/resources</vt:lpwstr>
      </vt:variant>
      <vt:variant>
        <vt:lpwstr/>
      </vt:variant>
      <vt:variant>
        <vt:i4>5832768</vt:i4>
      </vt:variant>
      <vt:variant>
        <vt:i4>2007</vt:i4>
      </vt:variant>
      <vt:variant>
        <vt:i4>0</vt:i4>
      </vt:variant>
      <vt:variant>
        <vt:i4>5</vt:i4>
      </vt:variant>
      <vt:variant>
        <vt:lpwstr>https://www.qld.gov.au/environment/management/environmental/eis-process/resources</vt:lpwstr>
      </vt:variant>
      <vt:variant>
        <vt:lpwstr/>
      </vt:variant>
      <vt:variant>
        <vt:i4>393259</vt:i4>
      </vt:variant>
      <vt:variant>
        <vt:i4>2004</vt:i4>
      </vt:variant>
      <vt:variant>
        <vt:i4>0</vt:i4>
      </vt:variant>
      <vt:variant>
        <vt:i4>5</vt:i4>
      </vt:variant>
      <vt:variant>
        <vt:lpwstr>mailto:eis@des.qld.gov.au</vt:lpwstr>
      </vt:variant>
      <vt:variant>
        <vt:lpwstr/>
      </vt:variant>
      <vt:variant>
        <vt:i4>2359328</vt:i4>
      </vt:variant>
      <vt:variant>
        <vt:i4>2001</vt:i4>
      </vt:variant>
      <vt:variant>
        <vt:i4>0</vt:i4>
      </vt:variant>
      <vt:variant>
        <vt:i4>5</vt:i4>
      </vt:variant>
      <vt:variant>
        <vt:lpwstr>https://www.qld.gov.au/environment/management/environmental/eis-process/about-the-eis-process/fees</vt:lpwstr>
      </vt:variant>
      <vt:variant>
        <vt:lpwstr/>
      </vt:variant>
      <vt:variant>
        <vt:i4>5832768</vt:i4>
      </vt:variant>
      <vt:variant>
        <vt:i4>1998</vt:i4>
      </vt:variant>
      <vt:variant>
        <vt:i4>0</vt:i4>
      </vt:variant>
      <vt:variant>
        <vt:i4>5</vt:i4>
      </vt:variant>
      <vt:variant>
        <vt:lpwstr>https://www.qld.gov.au/environment/management/environmental/eis-process/resources</vt:lpwstr>
      </vt:variant>
      <vt:variant>
        <vt:lpwstr/>
      </vt:variant>
      <vt:variant>
        <vt:i4>5832768</vt:i4>
      </vt:variant>
      <vt:variant>
        <vt:i4>1995</vt:i4>
      </vt:variant>
      <vt:variant>
        <vt:i4>0</vt:i4>
      </vt:variant>
      <vt:variant>
        <vt:i4>5</vt:i4>
      </vt:variant>
      <vt:variant>
        <vt:lpwstr>https://www.qld.gov.au/environment/management/environmental/eis-process/resources</vt:lpwstr>
      </vt:variant>
      <vt:variant>
        <vt:lpwstr/>
      </vt:variant>
      <vt:variant>
        <vt:i4>5505038</vt:i4>
      </vt:variant>
      <vt:variant>
        <vt:i4>1992</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1989</vt:i4>
      </vt:variant>
      <vt:variant>
        <vt:i4>0</vt:i4>
      </vt:variant>
      <vt:variant>
        <vt:i4>5</vt:i4>
      </vt:variant>
      <vt:variant>
        <vt:lpwstr>https://www.qld.gov.au/environment/management/environmental/eis-process/resources</vt:lpwstr>
      </vt:variant>
      <vt:variant>
        <vt:lpwstr/>
      </vt:variant>
      <vt:variant>
        <vt:i4>7544882</vt:i4>
      </vt:variant>
      <vt:variant>
        <vt:i4>1986</vt:i4>
      </vt:variant>
      <vt:variant>
        <vt:i4>0</vt:i4>
      </vt:variant>
      <vt:variant>
        <vt:i4>5</vt:i4>
      </vt:variant>
      <vt:variant>
        <vt:lpwstr/>
      </vt:variant>
      <vt:variant>
        <vt:lpwstr>_Appendix_9._Checklist—Submission</vt:lpwstr>
      </vt:variant>
      <vt:variant>
        <vt:i4>5832768</vt:i4>
      </vt:variant>
      <vt:variant>
        <vt:i4>1983</vt:i4>
      </vt:variant>
      <vt:variant>
        <vt:i4>0</vt:i4>
      </vt:variant>
      <vt:variant>
        <vt:i4>5</vt:i4>
      </vt:variant>
      <vt:variant>
        <vt:lpwstr>https://www.qld.gov.au/environment/management/environmental/eis-process/resources</vt:lpwstr>
      </vt:variant>
      <vt:variant>
        <vt:lpwstr/>
      </vt:variant>
      <vt:variant>
        <vt:i4>5374036</vt:i4>
      </vt:variant>
      <vt:variant>
        <vt:i4>1980</vt:i4>
      </vt:variant>
      <vt:variant>
        <vt:i4>0</vt:i4>
      </vt:variant>
      <vt:variant>
        <vt:i4>5</vt:i4>
      </vt:variant>
      <vt:variant>
        <vt:lpwstr>https://www.qld.gov.au/environment/management/environmental/eis-process/projects/have-your-say-on-an-eis</vt:lpwstr>
      </vt:variant>
      <vt:variant>
        <vt:lpwstr/>
      </vt:variant>
      <vt:variant>
        <vt:i4>7217189</vt:i4>
      </vt:variant>
      <vt:variant>
        <vt:i4>1977</vt:i4>
      </vt:variant>
      <vt:variant>
        <vt:i4>0</vt:i4>
      </vt:variant>
      <vt:variant>
        <vt:i4>5</vt:i4>
      </vt:variant>
      <vt:variant>
        <vt:lpwstr/>
      </vt:variant>
      <vt:variant>
        <vt:lpwstr>_Appendix_6._Checklist—Interested</vt:lpwstr>
      </vt:variant>
      <vt:variant>
        <vt:i4>1187911</vt:i4>
      </vt:variant>
      <vt:variant>
        <vt:i4>1974</vt:i4>
      </vt:variant>
      <vt:variant>
        <vt:i4>0</vt:i4>
      </vt:variant>
      <vt:variant>
        <vt:i4>5</vt:i4>
      </vt:variant>
      <vt:variant>
        <vt:lpwstr/>
      </vt:variant>
      <vt:variant>
        <vt:lpwstr>_Appendix_5._Checklist—Initial</vt:lpwstr>
      </vt:variant>
      <vt:variant>
        <vt:i4>5832768</vt:i4>
      </vt:variant>
      <vt:variant>
        <vt:i4>1971</vt:i4>
      </vt:variant>
      <vt:variant>
        <vt:i4>0</vt:i4>
      </vt:variant>
      <vt:variant>
        <vt:i4>5</vt:i4>
      </vt:variant>
      <vt:variant>
        <vt:lpwstr>https://www.qld.gov.au/environment/management/environmental/eis-process/resources</vt:lpwstr>
      </vt:variant>
      <vt:variant>
        <vt:lpwstr/>
      </vt:variant>
      <vt:variant>
        <vt:i4>5832768</vt:i4>
      </vt:variant>
      <vt:variant>
        <vt:i4>1968</vt:i4>
      </vt:variant>
      <vt:variant>
        <vt:i4>0</vt:i4>
      </vt:variant>
      <vt:variant>
        <vt:i4>5</vt:i4>
      </vt:variant>
      <vt:variant>
        <vt:lpwstr>https://www.qld.gov.au/environment/management/environmental/eis-process/resources</vt:lpwstr>
      </vt:variant>
      <vt:variant>
        <vt:lpwstr/>
      </vt:variant>
      <vt:variant>
        <vt:i4>393259</vt:i4>
      </vt:variant>
      <vt:variant>
        <vt:i4>1965</vt:i4>
      </vt:variant>
      <vt:variant>
        <vt:i4>0</vt:i4>
      </vt:variant>
      <vt:variant>
        <vt:i4>5</vt:i4>
      </vt:variant>
      <vt:variant>
        <vt:lpwstr>mailto:eis@des.qld.gov.au</vt:lpwstr>
      </vt:variant>
      <vt:variant>
        <vt:lpwstr/>
      </vt:variant>
      <vt:variant>
        <vt:i4>2359328</vt:i4>
      </vt:variant>
      <vt:variant>
        <vt:i4>1962</vt:i4>
      </vt:variant>
      <vt:variant>
        <vt:i4>0</vt:i4>
      </vt:variant>
      <vt:variant>
        <vt:i4>5</vt:i4>
      </vt:variant>
      <vt:variant>
        <vt:lpwstr>https://www.qld.gov.au/environment/management/environmental/eis-process/about-the-eis-process/fees</vt:lpwstr>
      </vt:variant>
      <vt:variant>
        <vt:lpwstr/>
      </vt:variant>
      <vt:variant>
        <vt:i4>7217189</vt:i4>
      </vt:variant>
      <vt:variant>
        <vt:i4>1959</vt:i4>
      </vt:variant>
      <vt:variant>
        <vt:i4>0</vt:i4>
      </vt:variant>
      <vt:variant>
        <vt:i4>5</vt:i4>
      </vt:variant>
      <vt:variant>
        <vt:lpwstr/>
      </vt:variant>
      <vt:variant>
        <vt:lpwstr>_Appendix_6._Checklist—Interested</vt:lpwstr>
      </vt:variant>
      <vt:variant>
        <vt:i4>1187911</vt:i4>
      </vt:variant>
      <vt:variant>
        <vt:i4>1956</vt:i4>
      </vt:variant>
      <vt:variant>
        <vt:i4>0</vt:i4>
      </vt:variant>
      <vt:variant>
        <vt:i4>5</vt:i4>
      </vt:variant>
      <vt:variant>
        <vt:lpwstr/>
      </vt:variant>
      <vt:variant>
        <vt:lpwstr>_Appendix_5._Checklist—Initial</vt:lpwstr>
      </vt:variant>
      <vt:variant>
        <vt:i4>5832768</vt:i4>
      </vt:variant>
      <vt:variant>
        <vt:i4>1953</vt:i4>
      </vt:variant>
      <vt:variant>
        <vt:i4>0</vt:i4>
      </vt:variant>
      <vt:variant>
        <vt:i4>5</vt:i4>
      </vt:variant>
      <vt:variant>
        <vt:lpwstr>https://www.qld.gov.au/environment/management/environmental/eis-process/resources</vt:lpwstr>
      </vt:variant>
      <vt:variant>
        <vt:lpwstr/>
      </vt:variant>
      <vt:variant>
        <vt:i4>5832768</vt:i4>
      </vt:variant>
      <vt:variant>
        <vt:i4>1950</vt:i4>
      </vt:variant>
      <vt:variant>
        <vt:i4>0</vt:i4>
      </vt:variant>
      <vt:variant>
        <vt:i4>5</vt:i4>
      </vt:variant>
      <vt:variant>
        <vt:lpwstr>https://www.qld.gov.au/environment/management/environmental/eis-process/resources</vt:lpwstr>
      </vt:variant>
      <vt:variant>
        <vt:lpwstr/>
      </vt:variant>
      <vt:variant>
        <vt:i4>5832768</vt:i4>
      </vt:variant>
      <vt:variant>
        <vt:i4>1947</vt:i4>
      </vt:variant>
      <vt:variant>
        <vt:i4>0</vt:i4>
      </vt:variant>
      <vt:variant>
        <vt:i4>5</vt:i4>
      </vt:variant>
      <vt:variant>
        <vt:lpwstr>https://www.qld.gov.au/environment/management/environmental/eis-process/resources</vt:lpwstr>
      </vt:variant>
      <vt:variant>
        <vt:lpwstr/>
      </vt:variant>
      <vt:variant>
        <vt:i4>5832768</vt:i4>
      </vt:variant>
      <vt:variant>
        <vt:i4>1944</vt:i4>
      </vt:variant>
      <vt:variant>
        <vt:i4>0</vt:i4>
      </vt:variant>
      <vt:variant>
        <vt:i4>5</vt:i4>
      </vt:variant>
      <vt:variant>
        <vt:lpwstr>https://www.qld.gov.au/environment/management/environmental/eis-process/resources</vt:lpwstr>
      </vt:variant>
      <vt:variant>
        <vt:lpwstr/>
      </vt:variant>
      <vt:variant>
        <vt:i4>5832768</vt:i4>
      </vt:variant>
      <vt:variant>
        <vt:i4>1941</vt:i4>
      </vt:variant>
      <vt:variant>
        <vt:i4>0</vt:i4>
      </vt:variant>
      <vt:variant>
        <vt:i4>5</vt:i4>
      </vt:variant>
      <vt:variant>
        <vt:lpwstr>https://www.qld.gov.au/environment/management/environmental/eis-process/resources</vt:lpwstr>
      </vt:variant>
      <vt:variant>
        <vt:lpwstr/>
      </vt:variant>
      <vt:variant>
        <vt:i4>393259</vt:i4>
      </vt:variant>
      <vt:variant>
        <vt:i4>1938</vt:i4>
      </vt:variant>
      <vt:variant>
        <vt:i4>0</vt:i4>
      </vt:variant>
      <vt:variant>
        <vt:i4>5</vt:i4>
      </vt:variant>
      <vt:variant>
        <vt:lpwstr>mailto:eis@des.qld.gov.au</vt:lpwstr>
      </vt:variant>
      <vt:variant>
        <vt:lpwstr/>
      </vt:variant>
      <vt:variant>
        <vt:i4>2359328</vt:i4>
      </vt:variant>
      <vt:variant>
        <vt:i4>1935</vt:i4>
      </vt:variant>
      <vt:variant>
        <vt:i4>0</vt:i4>
      </vt:variant>
      <vt:variant>
        <vt:i4>5</vt:i4>
      </vt:variant>
      <vt:variant>
        <vt:lpwstr>https://www.qld.gov.au/environment/management/environmental/eis-process/about-the-eis-process/fees</vt:lpwstr>
      </vt:variant>
      <vt:variant>
        <vt:lpwstr/>
      </vt:variant>
      <vt:variant>
        <vt:i4>794697</vt:i4>
      </vt:variant>
      <vt:variant>
        <vt:i4>1932</vt:i4>
      </vt:variant>
      <vt:variant>
        <vt:i4>0</vt:i4>
      </vt:variant>
      <vt:variant>
        <vt:i4>5</vt:i4>
      </vt:variant>
      <vt:variant>
        <vt:lpwstr/>
      </vt:variant>
      <vt:variant>
        <vt:lpwstr>_Appendix_7._Checklist—Information</vt:lpwstr>
      </vt:variant>
      <vt:variant>
        <vt:i4>7217189</vt:i4>
      </vt:variant>
      <vt:variant>
        <vt:i4>1929</vt:i4>
      </vt:variant>
      <vt:variant>
        <vt:i4>0</vt:i4>
      </vt:variant>
      <vt:variant>
        <vt:i4>5</vt:i4>
      </vt:variant>
      <vt:variant>
        <vt:lpwstr/>
      </vt:variant>
      <vt:variant>
        <vt:lpwstr>_Appendix_6._Checklist—Interested</vt:lpwstr>
      </vt:variant>
      <vt:variant>
        <vt:i4>1187911</vt:i4>
      </vt:variant>
      <vt:variant>
        <vt:i4>1926</vt:i4>
      </vt:variant>
      <vt:variant>
        <vt:i4>0</vt:i4>
      </vt:variant>
      <vt:variant>
        <vt:i4>5</vt:i4>
      </vt:variant>
      <vt:variant>
        <vt:lpwstr/>
      </vt:variant>
      <vt:variant>
        <vt:lpwstr>_Appendix_5._Checklist—Initial</vt:lpwstr>
      </vt:variant>
      <vt:variant>
        <vt:i4>5832768</vt:i4>
      </vt:variant>
      <vt:variant>
        <vt:i4>1923</vt:i4>
      </vt:variant>
      <vt:variant>
        <vt:i4>0</vt:i4>
      </vt:variant>
      <vt:variant>
        <vt:i4>5</vt:i4>
      </vt:variant>
      <vt:variant>
        <vt:lpwstr>https://www.qld.gov.au/environment/management/environmental/eis-process/resources</vt:lpwstr>
      </vt:variant>
      <vt:variant>
        <vt:lpwstr/>
      </vt:variant>
      <vt:variant>
        <vt:i4>5832768</vt:i4>
      </vt:variant>
      <vt:variant>
        <vt:i4>1920</vt:i4>
      </vt:variant>
      <vt:variant>
        <vt:i4>0</vt:i4>
      </vt:variant>
      <vt:variant>
        <vt:i4>5</vt:i4>
      </vt:variant>
      <vt:variant>
        <vt:lpwstr>https://www.qld.gov.au/environment/management/environmental/eis-process/resources</vt:lpwstr>
      </vt:variant>
      <vt:variant>
        <vt:lpwstr/>
      </vt:variant>
      <vt:variant>
        <vt:i4>393259</vt:i4>
      </vt:variant>
      <vt:variant>
        <vt:i4>1917</vt:i4>
      </vt:variant>
      <vt:variant>
        <vt:i4>0</vt:i4>
      </vt:variant>
      <vt:variant>
        <vt:i4>5</vt:i4>
      </vt:variant>
      <vt:variant>
        <vt:lpwstr>mailto:eis@des.qld.gov.au</vt:lpwstr>
      </vt:variant>
      <vt:variant>
        <vt:lpwstr/>
      </vt:variant>
      <vt:variant>
        <vt:i4>2359328</vt:i4>
      </vt:variant>
      <vt:variant>
        <vt:i4>1914</vt:i4>
      </vt:variant>
      <vt:variant>
        <vt:i4>0</vt:i4>
      </vt:variant>
      <vt:variant>
        <vt:i4>5</vt:i4>
      </vt:variant>
      <vt:variant>
        <vt:lpwstr>https://www.qld.gov.au/environment/management/environmental/eis-process/about-the-eis-process/fees</vt:lpwstr>
      </vt:variant>
      <vt:variant>
        <vt:lpwstr/>
      </vt:variant>
      <vt:variant>
        <vt:i4>794697</vt:i4>
      </vt:variant>
      <vt:variant>
        <vt:i4>1911</vt:i4>
      </vt:variant>
      <vt:variant>
        <vt:i4>0</vt:i4>
      </vt:variant>
      <vt:variant>
        <vt:i4>5</vt:i4>
      </vt:variant>
      <vt:variant>
        <vt:lpwstr/>
      </vt:variant>
      <vt:variant>
        <vt:lpwstr>_Appendix_7._Checklist—Information</vt:lpwstr>
      </vt:variant>
      <vt:variant>
        <vt:i4>7217189</vt:i4>
      </vt:variant>
      <vt:variant>
        <vt:i4>1908</vt:i4>
      </vt:variant>
      <vt:variant>
        <vt:i4>0</vt:i4>
      </vt:variant>
      <vt:variant>
        <vt:i4>5</vt:i4>
      </vt:variant>
      <vt:variant>
        <vt:lpwstr/>
      </vt:variant>
      <vt:variant>
        <vt:lpwstr>_Appendix_6._Checklist—Interested</vt:lpwstr>
      </vt:variant>
      <vt:variant>
        <vt:i4>1187911</vt:i4>
      </vt:variant>
      <vt:variant>
        <vt:i4>1905</vt:i4>
      </vt:variant>
      <vt:variant>
        <vt:i4>0</vt:i4>
      </vt:variant>
      <vt:variant>
        <vt:i4>5</vt:i4>
      </vt:variant>
      <vt:variant>
        <vt:lpwstr/>
      </vt:variant>
      <vt:variant>
        <vt:lpwstr>_Appendix_5._Checklist—Initial</vt:lpwstr>
      </vt:variant>
      <vt:variant>
        <vt:i4>5832768</vt:i4>
      </vt:variant>
      <vt:variant>
        <vt:i4>1902</vt:i4>
      </vt:variant>
      <vt:variant>
        <vt:i4>0</vt:i4>
      </vt:variant>
      <vt:variant>
        <vt:i4>5</vt:i4>
      </vt:variant>
      <vt:variant>
        <vt:lpwstr>https://www.qld.gov.au/environment/management/environmental/eis-process/resources</vt:lpwstr>
      </vt:variant>
      <vt:variant>
        <vt:lpwstr/>
      </vt:variant>
      <vt:variant>
        <vt:i4>5832768</vt:i4>
      </vt:variant>
      <vt:variant>
        <vt:i4>1899</vt:i4>
      </vt:variant>
      <vt:variant>
        <vt:i4>0</vt:i4>
      </vt:variant>
      <vt:variant>
        <vt:i4>5</vt:i4>
      </vt:variant>
      <vt:variant>
        <vt:lpwstr>https://www.qld.gov.au/environment/management/environmental/eis-process/resources</vt:lpwstr>
      </vt:variant>
      <vt:variant>
        <vt:lpwstr/>
      </vt:variant>
      <vt:variant>
        <vt:i4>2752554</vt:i4>
      </vt:variant>
      <vt:variant>
        <vt:i4>1896</vt:i4>
      </vt:variant>
      <vt:variant>
        <vt:i4>0</vt:i4>
      </vt:variant>
      <vt:variant>
        <vt:i4>5</vt:i4>
      </vt:variant>
      <vt:variant>
        <vt:lpwstr>https://www.business.qld.gov.au/running-business/environment/licences-permits/applying/lodging</vt:lpwstr>
      </vt:variant>
      <vt:variant>
        <vt:lpwstr/>
      </vt:variant>
      <vt:variant>
        <vt:i4>2883683</vt:i4>
      </vt:variant>
      <vt:variant>
        <vt:i4>1893</vt:i4>
      </vt:variant>
      <vt:variant>
        <vt:i4>0</vt:i4>
      </vt:variant>
      <vt:variant>
        <vt:i4>5</vt:i4>
      </vt:variant>
      <vt:variant>
        <vt:lpwstr>https://www.business.qld.gov.au/running-business/environment/licences-permits/applying</vt:lpwstr>
      </vt:variant>
      <vt:variant>
        <vt:lpwstr/>
      </vt:variant>
      <vt:variant>
        <vt:i4>4063333</vt:i4>
      </vt:variant>
      <vt:variant>
        <vt:i4>1890</vt:i4>
      </vt:variant>
      <vt:variant>
        <vt:i4>0</vt:i4>
      </vt:variant>
      <vt:variant>
        <vt:i4>5</vt:i4>
      </vt:variant>
      <vt:variant>
        <vt:lpwstr>https://www.business.qld.gov.au/running-business/environment/licences-permits/</vt:lpwstr>
      </vt:variant>
      <vt:variant>
        <vt:lpwstr/>
      </vt:variant>
      <vt:variant>
        <vt:i4>5832768</vt:i4>
      </vt:variant>
      <vt:variant>
        <vt:i4>1887</vt:i4>
      </vt:variant>
      <vt:variant>
        <vt:i4>0</vt:i4>
      </vt:variant>
      <vt:variant>
        <vt:i4>5</vt:i4>
      </vt:variant>
      <vt:variant>
        <vt:lpwstr>https://www.qld.gov.au/environment/management/environmental/eis-process/resources</vt:lpwstr>
      </vt:variant>
      <vt:variant>
        <vt:lpwstr/>
      </vt:variant>
      <vt:variant>
        <vt:i4>2752554</vt:i4>
      </vt:variant>
      <vt:variant>
        <vt:i4>1884</vt:i4>
      </vt:variant>
      <vt:variant>
        <vt:i4>0</vt:i4>
      </vt:variant>
      <vt:variant>
        <vt:i4>5</vt:i4>
      </vt:variant>
      <vt:variant>
        <vt:lpwstr>https://www.business.qld.gov.au/running-business/environment/licences-permits/applying/lodging</vt:lpwstr>
      </vt:variant>
      <vt:variant>
        <vt:lpwstr/>
      </vt:variant>
      <vt:variant>
        <vt:i4>2883683</vt:i4>
      </vt:variant>
      <vt:variant>
        <vt:i4>1881</vt:i4>
      </vt:variant>
      <vt:variant>
        <vt:i4>0</vt:i4>
      </vt:variant>
      <vt:variant>
        <vt:i4>5</vt:i4>
      </vt:variant>
      <vt:variant>
        <vt:lpwstr>https://www.business.qld.gov.au/running-business/environment/licences-permits/applying</vt:lpwstr>
      </vt:variant>
      <vt:variant>
        <vt:lpwstr/>
      </vt:variant>
      <vt:variant>
        <vt:i4>4063333</vt:i4>
      </vt:variant>
      <vt:variant>
        <vt:i4>1878</vt:i4>
      </vt:variant>
      <vt:variant>
        <vt:i4>0</vt:i4>
      </vt:variant>
      <vt:variant>
        <vt:i4>5</vt:i4>
      </vt:variant>
      <vt:variant>
        <vt:lpwstr>https://www.business.qld.gov.au/running-business/environment/licences-permits/</vt:lpwstr>
      </vt:variant>
      <vt:variant>
        <vt:lpwstr/>
      </vt:variant>
      <vt:variant>
        <vt:i4>1900547</vt:i4>
      </vt:variant>
      <vt:variant>
        <vt:i4>1872</vt:i4>
      </vt:variant>
      <vt:variant>
        <vt:i4>0</vt:i4>
      </vt:variant>
      <vt:variant>
        <vt:i4>5</vt:i4>
      </vt:variant>
      <vt:variant>
        <vt:lpwstr>https://www.statedevelopment.qld.gov.au/</vt:lpwstr>
      </vt:variant>
      <vt:variant>
        <vt:lpwstr/>
      </vt:variant>
      <vt:variant>
        <vt:i4>5505038</vt:i4>
      </vt:variant>
      <vt:variant>
        <vt:i4>1869</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1866</vt:i4>
      </vt:variant>
      <vt:variant>
        <vt:i4>0</vt:i4>
      </vt:variant>
      <vt:variant>
        <vt:i4>5</vt:i4>
      </vt:variant>
      <vt:variant>
        <vt:lpwstr>https://www.qld.gov.au/environment/_resources/forms/application-for-pre-lodgement-services</vt:lpwstr>
      </vt:variant>
      <vt:variant>
        <vt:lpwstr/>
      </vt:variant>
      <vt:variant>
        <vt:i4>5832768</vt:i4>
      </vt:variant>
      <vt:variant>
        <vt:i4>1863</vt:i4>
      </vt:variant>
      <vt:variant>
        <vt:i4>0</vt:i4>
      </vt:variant>
      <vt:variant>
        <vt:i4>5</vt:i4>
      </vt:variant>
      <vt:variant>
        <vt:lpwstr>https://www.qld.gov.au/environment/management/environmental/eis-process/resources</vt:lpwstr>
      </vt:variant>
      <vt:variant>
        <vt:lpwstr/>
      </vt:variant>
      <vt:variant>
        <vt:i4>5832768</vt:i4>
      </vt:variant>
      <vt:variant>
        <vt:i4>1860</vt:i4>
      </vt:variant>
      <vt:variant>
        <vt:i4>0</vt:i4>
      </vt:variant>
      <vt:variant>
        <vt:i4>5</vt:i4>
      </vt:variant>
      <vt:variant>
        <vt:lpwstr>https://www.qld.gov.au/environment/management/environmental/eis-process/resources</vt:lpwstr>
      </vt:variant>
      <vt:variant>
        <vt:lpwstr/>
      </vt:variant>
      <vt:variant>
        <vt:i4>5832768</vt:i4>
      </vt:variant>
      <vt:variant>
        <vt:i4>1857</vt:i4>
      </vt:variant>
      <vt:variant>
        <vt:i4>0</vt:i4>
      </vt:variant>
      <vt:variant>
        <vt:i4>5</vt:i4>
      </vt:variant>
      <vt:variant>
        <vt:lpwstr>https://www.qld.gov.au/environment/management/environmental/eis-process/resources</vt:lpwstr>
      </vt:variant>
      <vt:variant>
        <vt:lpwstr/>
      </vt:variant>
      <vt:variant>
        <vt:i4>393259</vt:i4>
      </vt:variant>
      <vt:variant>
        <vt:i4>1851</vt:i4>
      </vt:variant>
      <vt:variant>
        <vt:i4>0</vt:i4>
      </vt:variant>
      <vt:variant>
        <vt:i4>5</vt:i4>
      </vt:variant>
      <vt:variant>
        <vt:lpwstr>mailto:eis@des.qld.gov.au</vt:lpwstr>
      </vt:variant>
      <vt:variant>
        <vt:lpwstr/>
      </vt:variant>
      <vt:variant>
        <vt:i4>7274597</vt:i4>
      </vt:variant>
      <vt:variant>
        <vt:i4>1848</vt:i4>
      </vt:variant>
      <vt:variant>
        <vt:i4>0</vt:i4>
      </vt:variant>
      <vt:variant>
        <vt:i4>5</vt:i4>
      </vt:variant>
      <vt:variant>
        <vt:lpwstr>https://www.qld.gov.au/environment/pollution/management/eis-process/about-the-eis-process/fees</vt:lpwstr>
      </vt:variant>
      <vt:variant>
        <vt:lpwstr/>
      </vt:variant>
      <vt:variant>
        <vt:i4>393259</vt:i4>
      </vt:variant>
      <vt:variant>
        <vt:i4>1845</vt:i4>
      </vt:variant>
      <vt:variant>
        <vt:i4>0</vt:i4>
      </vt:variant>
      <vt:variant>
        <vt:i4>5</vt:i4>
      </vt:variant>
      <vt:variant>
        <vt:lpwstr>mailto:eis@des.qld.gov.au</vt:lpwstr>
      </vt:variant>
      <vt:variant>
        <vt:lpwstr/>
      </vt:variant>
      <vt:variant>
        <vt:i4>393259</vt:i4>
      </vt:variant>
      <vt:variant>
        <vt:i4>1842</vt:i4>
      </vt:variant>
      <vt:variant>
        <vt:i4>0</vt:i4>
      </vt:variant>
      <vt:variant>
        <vt:i4>5</vt:i4>
      </vt:variant>
      <vt:variant>
        <vt:lpwstr>mailto:eis@des.qld.gov.au</vt:lpwstr>
      </vt:variant>
      <vt:variant>
        <vt:lpwstr/>
      </vt:variant>
      <vt:variant>
        <vt:i4>5570669</vt:i4>
      </vt:variant>
      <vt:variant>
        <vt:i4>1839</vt:i4>
      </vt:variant>
      <vt:variant>
        <vt:i4>0</vt:i4>
      </vt:variant>
      <vt:variant>
        <vt:i4>5</vt:i4>
      </vt:variant>
      <vt:variant>
        <vt:lpwstr/>
      </vt:variant>
      <vt:variant>
        <vt:lpwstr>_EIS_assessment_report</vt:lpwstr>
      </vt:variant>
      <vt:variant>
        <vt:i4>7929930</vt:i4>
      </vt:variant>
      <vt:variant>
        <vt:i4>1836</vt:i4>
      </vt:variant>
      <vt:variant>
        <vt:i4>0</vt:i4>
      </vt:variant>
      <vt:variant>
        <vt:i4>5</vt:i4>
      </vt:variant>
      <vt:variant>
        <vt:lpwstr/>
      </vt:variant>
      <vt:variant>
        <vt:lpwstr>_Amended_EIS_following</vt:lpwstr>
      </vt:variant>
      <vt:variant>
        <vt:i4>3801094</vt:i4>
      </vt:variant>
      <vt:variant>
        <vt:i4>1833</vt:i4>
      </vt:variant>
      <vt:variant>
        <vt:i4>0</vt:i4>
      </vt:variant>
      <vt:variant>
        <vt:i4>5</vt:i4>
      </vt:variant>
      <vt:variant>
        <vt:lpwstr/>
      </vt:variant>
      <vt:variant>
        <vt:lpwstr>_Response_to_submissions</vt:lpwstr>
      </vt:variant>
      <vt:variant>
        <vt:i4>655432</vt:i4>
      </vt:variant>
      <vt:variant>
        <vt:i4>1830</vt:i4>
      </vt:variant>
      <vt:variant>
        <vt:i4>0</vt:i4>
      </vt:variant>
      <vt:variant>
        <vt:i4>5</vt:i4>
      </vt:variant>
      <vt:variant>
        <vt:lpwstr/>
      </vt:variant>
      <vt:variant>
        <vt:lpwstr>_EIS_public_notification_1</vt:lpwstr>
      </vt:variant>
      <vt:variant>
        <vt:i4>2883653</vt:i4>
      </vt:variant>
      <vt:variant>
        <vt:i4>1827</vt:i4>
      </vt:variant>
      <vt:variant>
        <vt:i4>0</vt:i4>
      </vt:variant>
      <vt:variant>
        <vt:i4>5</vt:i4>
      </vt:variant>
      <vt:variant>
        <vt:lpwstr/>
      </vt:variant>
      <vt:variant>
        <vt:lpwstr>_EIS_resubmission_(Table</vt:lpwstr>
      </vt:variant>
      <vt:variant>
        <vt:i4>1704036</vt:i4>
      </vt:variant>
      <vt:variant>
        <vt:i4>1824</vt:i4>
      </vt:variant>
      <vt:variant>
        <vt:i4>0</vt:i4>
      </vt:variant>
      <vt:variant>
        <vt:i4>5</vt:i4>
      </vt:variant>
      <vt:variant>
        <vt:lpwstr/>
      </vt:variant>
      <vt:variant>
        <vt:lpwstr>_EEIS_submission_(Table</vt:lpwstr>
      </vt:variant>
      <vt:variant>
        <vt:i4>262146</vt:i4>
      </vt:variant>
      <vt:variant>
        <vt:i4>1821</vt:i4>
      </vt:variant>
      <vt:variant>
        <vt:i4>0</vt:i4>
      </vt:variant>
      <vt:variant>
        <vt:i4>5</vt:i4>
      </vt:variant>
      <vt:variant>
        <vt:lpwstr/>
      </vt:variant>
      <vt:variant>
        <vt:lpwstr>_EIS_preparation</vt:lpwstr>
      </vt:variant>
      <vt:variant>
        <vt:i4>1441846</vt:i4>
      </vt:variant>
      <vt:variant>
        <vt:i4>1818</vt:i4>
      </vt:variant>
      <vt:variant>
        <vt:i4>0</vt:i4>
      </vt:variant>
      <vt:variant>
        <vt:i4>5</vt:i4>
      </vt:variant>
      <vt:variant>
        <vt:lpwstr/>
      </vt:variant>
      <vt:variant>
        <vt:lpwstr>_EIS</vt:lpwstr>
      </vt:variant>
      <vt:variant>
        <vt:i4>2555951</vt:i4>
      </vt:variant>
      <vt:variant>
        <vt:i4>1815</vt:i4>
      </vt:variant>
      <vt:variant>
        <vt:i4>0</vt:i4>
      </vt:variant>
      <vt:variant>
        <vt:i4>5</vt:i4>
      </vt:variant>
      <vt:variant>
        <vt:lpwstr/>
      </vt:variant>
      <vt:variant>
        <vt:lpwstr>_Finalise_TOR</vt:lpwstr>
      </vt:variant>
      <vt:variant>
        <vt:i4>6946885</vt:i4>
      </vt:variant>
      <vt:variant>
        <vt:i4>1812</vt:i4>
      </vt:variant>
      <vt:variant>
        <vt:i4>0</vt:i4>
      </vt:variant>
      <vt:variant>
        <vt:i4>5</vt:i4>
      </vt:variant>
      <vt:variant>
        <vt:lpwstr/>
      </vt:variant>
      <vt:variant>
        <vt:lpwstr>_Draft_TOR_publication</vt:lpwstr>
      </vt:variant>
      <vt:variant>
        <vt:i4>6357059</vt:i4>
      </vt:variant>
      <vt:variant>
        <vt:i4>1809</vt:i4>
      </vt:variant>
      <vt:variant>
        <vt:i4>0</vt:i4>
      </vt:variant>
      <vt:variant>
        <vt:i4>5</vt:i4>
      </vt:variant>
      <vt:variant>
        <vt:lpwstr/>
      </vt:variant>
      <vt:variant>
        <vt:lpwstr>_Draft_TOR_resubmission</vt:lpwstr>
      </vt:variant>
      <vt:variant>
        <vt:i4>1245222</vt:i4>
      </vt:variant>
      <vt:variant>
        <vt:i4>1806</vt:i4>
      </vt:variant>
      <vt:variant>
        <vt:i4>0</vt:i4>
      </vt:variant>
      <vt:variant>
        <vt:i4>5</vt:i4>
      </vt:variant>
      <vt:variant>
        <vt:lpwstr/>
      </vt:variant>
      <vt:variant>
        <vt:lpwstr>_Draft_TOR_submission</vt:lpwstr>
      </vt:variant>
      <vt:variant>
        <vt:i4>7012419</vt:i4>
      </vt:variant>
      <vt:variant>
        <vt:i4>1803</vt:i4>
      </vt:variant>
      <vt:variant>
        <vt:i4>0</vt:i4>
      </vt:variant>
      <vt:variant>
        <vt:i4>5</vt:i4>
      </vt:variant>
      <vt:variant>
        <vt:lpwstr/>
      </vt:variant>
      <vt:variant>
        <vt:lpwstr>_Draft_terms_of</vt:lpwstr>
      </vt:variant>
      <vt:variant>
        <vt:i4>3940461</vt:i4>
      </vt:variant>
      <vt:variant>
        <vt:i4>1800</vt:i4>
      </vt:variant>
      <vt:variant>
        <vt:i4>0</vt:i4>
      </vt:variant>
      <vt:variant>
        <vt:i4>5</vt:i4>
      </vt:variant>
      <vt:variant>
        <vt:lpwstr/>
      </vt:variant>
      <vt:variant>
        <vt:lpwstr>_Application—Decision_on_whether</vt:lpwstr>
      </vt:variant>
      <vt:variant>
        <vt:i4>1318993</vt:i4>
      </vt:variant>
      <vt:variant>
        <vt:i4>1797</vt:i4>
      </vt:variant>
      <vt:variant>
        <vt:i4>0</vt:i4>
      </vt:variant>
      <vt:variant>
        <vt:i4>5</vt:i4>
      </vt:variant>
      <vt:variant>
        <vt:lpwstr/>
      </vt:variant>
      <vt:variant>
        <vt:lpwstr>_Application—Voluntary_EIS_applicati</vt:lpwstr>
      </vt:variant>
      <vt:variant>
        <vt:i4>4399187</vt:i4>
      </vt:variant>
      <vt:variant>
        <vt:i4>1794</vt:i4>
      </vt:variant>
      <vt:variant>
        <vt:i4>0</vt:i4>
      </vt:variant>
      <vt:variant>
        <vt:i4>5</vt:i4>
      </vt:variant>
      <vt:variant>
        <vt:lpwstr/>
      </vt:variant>
      <vt:variant>
        <vt:lpwstr>_Application—Amended_site-specific_E</vt:lpwstr>
      </vt:variant>
      <vt:variant>
        <vt:i4>6168656</vt:i4>
      </vt:variant>
      <vt:variant>
        <vt:i4>1791</vt:i4>
      </vt:variant>
      <vt:variant>
        <vt:i4>0</vt:i4>
      </vt:variant>
      <vt:variant>
        <vt:i4>5</vt:i4>
      </vt:variant>
      <vt:variant>
        <vt:lpwstr/>
      </vt:variant>
      <vt:variant>
        <vt:lpwstr>_Application—New_site-specific_EA</vt:lpwstr>
      </vt:variant>
      <vt:variant>
        <vt:i4>6881399</vt:i4>
      </vt:variant>
      <vt:variant>
        <vt:i4>1788</vt:i4>
      </vt:variant>
      <vt:variant>
        <vt:i4>0</vt:i4>
      </vt:variant>
      <vt:variant>
        <vt:i4>5</vt:i4>
      </vt:variant>
      <vt:variant>
        <vt:lpwstr/>
      </vt:variant>
      <vt:variant>
        <vt:lpwstr>_Application_stage</vt:lpwstr>
      </vt:variant>
      <vt:variant>
        <vt:i4>6815756</vt:i4>
      </vt:variant>
      <vt:variant>
        <vt:i4>1785</vt:i4>
      </vt:variant>
      <vt:variant>
        <vt:i4>0</vt:i4>
      </vt:variant>
      <vt:variant>
        <vt:i4>5</vt:i4>
      </vt:variant>
      <vt:variant>
        <vt:lpwstr/>
      </vt:variant>
      <vt:variant>
        <vt:lpwstr>_Enquiry_and_pre-lodgement</vt:lpwstr>
      </vt:variant>
      <vt:variant>
        <vt:i4>7864391</vt:i4>
      </vt:variant>
      <vt:variant>
        <vt:i4>1782</vt:i4>
      </vt:variant>
      <vt:variant>
        <vt:i4>0</vt:i4>
      </vt:variant>
      <vt:variant>
        <vt:i4>5</vt:i4>
      </vt:variant>
      <vt:variant>
        <vt:lpwstr/>
      </vt:variant>
      <vt:variant>
        <vt:lpwstr>_Administration</vt:lpwstr>
      </vt:variant>
      <vt:variant>
        <vt:i4>2162711</vt:i4>
      </vt:variant>
      <vt:variant>
        <vt:i4>1779</vt:i4>
      </vt:variant>
      <vt:variant>
        <vt:i4>0</vt:i4>
      </vt:variant>
      <vt:variant>
        <vt:i4>5</vt:i4>
      </vt:variant>
      <vt:variant>
        <vt:lpwstr/>
      </vt:variant>
      <vt:variant>
        <vt:lpwstr>section_4</vt:lpwstr>
      </vt:variant>
      <vt:variant>
        <vt:i4>7012460</vt:i4>
      </vt:variant>
      <vt:variant>
        <vt:i4>1776</vt:i4>
      </vt:variant>
      <vt:variant>
        <vt:i4>0</vt:i4>
      </vt:variant>
      <vt:variant>
        <vt:i4>5</vt:i4>
      </vt:variant>
      <vt:variant>
        <vt:lpwstr/>
      </vt:variant>
      <vt:variant>
        <vt:lpwstr>Affectedperson</vt:lpwstr>
      </vt:variant>
      <vt:variant>
        <vt:i4>393236</vt:i4>
      </vt:variant>
      <vt:variant>
        <vt:i4>1773</vt:i4>
      </vt:variant>
      <vt:variant>
        <vt:i4>0</vt:i4>
      </vt:variant>
      <vt:variant>
        <vt:i4>5</vt:i4>
      </vt:variant>
      <vt:variant>
        <vt:lpwstr/>
      </vt:variant>
      <vt:variant>
        <vt:lpwstr>Interestedperson</vt:lpwstr>
      </vt:variant>
      <vt:variant>
        <vt:i4>7012460</vt:i4>
      </vt:variant>
      <vt:variant>
        <vt:i4>1770</vt:i4>
      </vt:variant>
      <vt:variant>
        <vt:i4>0</vt:i4>
      </vt:variant>
      <vt:variant>
        <vt:i4>5</vt:i4>
      </vt:variant>
      <vt:variant>
        <vt:lpwstr/>
      </vt:variant>
      <vt:variant>
        <vt:lpwstr>Affectedperson</vt:lpwstr>
      </vt:variant>
      <vt:variant>
        <vt:i4>393236</vt:i4>
      </vt:variant>
      <vt:variant>
        <vt:i4>1767</vt:i4>
      </vt:variant>
      <vt:variant>
        <vt:i4>0</vt:i4>
      </vt:variant>
      <vt:variant>
        <vt:i4>5</vt:i4>
      </vt:variant>
      <vt:variant>
        <vt:lpwstr/>
      </vt:variant>
      <vt:variant>
        <vt:lpwstr>Interestedperson</vt:lpwstr>
      </vt:variant>
      <vt:variant>
        <vt:i4>7012460</vt:i4>
      </vt:variant>
      <vt:variant>
        <vt:i4>1764</vt:i4>
      </vt:variant>
      <vt:variant>
        <vt:i4>0</vt:i4>
      </vt:variant>
      <vt:variant>
        <vt:i4>5</vt:i4>
      </vt:variant>
      <vt:variant>
        <vt:lpwstr/>
      </vt:variant>
      <vt:variant>
        <vt:lpwstr>Affectedperson</vt:lpwstr>
      </vt:variant>
      <vt:variant>
        <vt:i4>393236</vt:i4>
      </vt:variant>
      <vt:variant>
        <vt:i4>1761</vt:i4>
      </vt:variant>
      <vt:variant>
        <vt:i4>0</vt:i4>
      </vt:variant>
      <vt:variant>
        <vt:i4>5</vt:i4>
      </vt:variant>
      <vt:variant>
        <vt:lpwstr/>
      </vt:variant>
      <vt:variant>
        <vt:lpwstr>Interestedperson</vt:lpwstr>
      </vt:variant>
      <vt:variant>
        <vt:i4>7012460</vt:i4>
      </vt:variant>
      <vt:variant>
        <vt:i4>1758</vt:i4>
      </vt:variant>
      <vt:variant>
        <vt:i4>0</vt:i4>
      </vt:variant>
      <vt:variant>
        <vt:i4>5</vt:i4>
      </vt:variant>
      <vt:variant>
        <vt:lpwstr/>
      </vt:variant>
      <vt:variant>
        <vt:lpwstr>Affectedperson</vt:lpwstr>
      </vt:variant>
      <vt:variant>
        <vt:i4>393236</vt:i4>
      </vt:variant>
      <vt:variant>
        <vt:i4>1755</vt:i4>
      </vt:variant>
      <vt:variant>
        <vt:i4>0</vt:i4>
      </vt:variant>
      <vt:variant>
        <vt:i4>5</vt:i4>
      </vt:variant>
      <vt:variant>
        <vt:lpwstr/>
      </vt:variant>
      <vt:variant>
        <vt:lpwstr>Interestedperson</vt:lpwstr>
      </vt:variant>
      <vt:variant>
        <vt:i4>4063269</vt:i4>
      </vt:variant>
      <vt:variant>
        <vt:i4>1752</vt:i4>
      </vt:variant>
      <vt:variant>
        <vt:i4>0</vt:i4>
      </vt:variant>
      <vt:variant>
        <vt:i4>5</vt:i4>
      </vt:variant>
      <vt:variant>
        <vt:lpwstr>https://www.qld.gov.au/</vt:lpwstr>
      </vt:variant>
      <vt:variant>
        <vt:lpwstr/>
      </vt:variant>
      <vt:variant>
        <vt:i4>7274530</vt:i4>
      </vt:variant>
      <vt:variant>
        <vt:i4>1749</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393316</vt:i4>
      </vt:variant>
      <vt:variant>
        <vt:i4>1746</vt:i4>
      </vt:variant>
      <vt:variant>
        <vt:i4>0</vt:i4>
      </vt:variant>
      <vt:variant>
        <vt:i4>5</vt:i4>
      </vt:variant>
      <vt:variant>
        <vt:lpwstr>https://www.qld.gov.au/__data/assets/pdf_file/0016/109105/protocol.pdf</vt:lpwstr>
      </vt:variant>
      <vt:variant>
        <vt:lpwstr/>
      </vt:variant>
      <vt:variant>
        <vt:i4>1114176</vt:i4>
      </vt:variant>
      <vt:variant>
        <vt:i4>1743</vt:i4>
      </vt:variant>
      <vt:variant>
        <vt:i4>0</vt:i4>
      </vt:variant>
      <vt:variant>
        <vt:i4>5</vt:i4>
      </vt:variant>
      <vt:variant>
        <vt:lpwstr>https://www.iesc.gov.au/</vt:lpwstr>
      </vt:variant>
      <vt:variant>
        <vt:lpwstr/>
      </vt:variant>
      <vt:variant>
        <vt:i4>6094881</vt:i4>
      </vt:variant>
      <vt:variant>
        <vt:i4>1740</vt:i4>
      </vt:variant>
      <vt:variant>
        <vt:i4>0</vt:i4>
      </vt:variant>
      <vt:variant>
        <vt:i4>5</vt:i4>
      </vt:variant>
      <vt:variant>
        <vt:lpwstr>http://www.environment.gov.au/system/files/resources/12630bb4-2c10-4c8e-815f-2d7862bf87e7/files/offsets-policy_2.pdf</vt:lpwstr>
      </vt:variant>
      <vt:variant>
        <vt:lpwstr/>
      </vt:variant>
      <vt:variant>
        <vt:i4>5505038</vt:i4>
      </vt:variant>
      <vt:variant>
        <vt:i4>1737</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1734</vt:i4>
      </vt:variant>
      <vt:variant>
        <vt:i4>0</vt:i4>
      </vt:variant>
      <vt:variant>
        <vt:i4>5</vt:i4>
      </vt:variant>
      <vt:variant>
        <vt:lpwstr>https://www.statedevelopment.qld.gov.au/coordinator-general/strong-and-sustainable-resource-communities/social-impact-assessment</vt:lpwstr>
      </vt:variant>
      <vt:variant>
        <vt:lpwstr/>
      </vt:variant>
      <vt:variant>
        <vt:i4>8126580</vt:i4>
      </vt:variant>
      <vt:variant>
        <vt:i4>1731</vt:i4>
      </vt:variant>
      <vt:variant>
        <vt:i4>0</vt:i4>
      </vt:variant>
      <vt:variant>
        <vt:i4>5</vt:i4>
      </vt:variant>
      <vt:variant>
        <vt:lpwstr>https://www.statedevelopment.qld.gov.au/coordinator-general/assessments-and-approvals/coordinated-projects</vt:lpwstr>
      </vt:variant>
      <vt:variant>
        <vt:lpwstr/>
      </vt:variant>
      <vt:variant>
        <vt:i4>7143503</vt:i4>
      </vt:variant>
      <vt:variant>
        <vt:i4>1728</vt:i4>
      </vt:variant>
      <vt:variant>
        <vt:i4>0</vt:i4>
      </vt:variant>
      <vt:variant>
        <vt:i4>5</vt:i4>
      </vt:variant>
      <vt:variant>
        <vt:lpwstr>https://www.statedevelopment.qld.gov.au/__data/assets/pdf_file/0012/33420/economic-impact-assessment-guideline.pdf</vt:lpwstr>
      </vt:variant>
      <vt:variant>
        <vt:lpwstr/>
      </vt:variant>
      <vt:variant>
        <vt:i4>1900547</vt:i4>
      </vt:variant>
      <vt:variant>
        <vt:i4>1725</vt:i4>
      </vt:variant>
      <vt:variant>
        <vt:i4>0</vt:i4>
      </vt:variant>
      <vt:variant>
        <vt:i4>5</vt:i4>
      </vt:variant>
      <vt:variant>
        <vt:lpwstr>https://www.statedevelopment.qld.gov.au/</vt:lpwstr>
      </vt:variant>
      <vt:variant>
        <vt:lpwstr/>
      </vt:variant>
      <vt:variant>
        <vt:i4>6750305</vt:i4>
      </vt:variant>
      <vt:variant>
        <vt:i4>1722</vt:i4>
      </vt:variant>
      <vt:variant>
        <vt:i4>0</vt:i4>
      </vt:variant>
      <vt:variant>
        <vt:i4>5</vt:i4>
      </vt:variant>
      <vt:variant>
        <vt:lpwstr>https://www.qld.gov.au/environment/pollution/management/offsets</vt:lpwstr>
      </vt:variant>
      <vt:variant>
        <vt:lpwstr/>
      </vt:variant>
      <vt:variant>
        <vt:i4>1179653</vt:i4>
      </vt:variant>
      <vt:variant>
        <vt:i4>1719</vt:i4>
      </vt:variant>
      <vt:variant>
        <vt:i4>0</vt:i4>
      </vt:variant>
      <vt:variant>
        <vt:i4>5</vt:i4>
      </vt:variant>
      <vt:variant>
        <vt:lpwstr>https://www.qld.gov.au/environment/pollution/management/eis-process/resources</vt:lpwstr>
      </vt:variant>
      <vt:variant>
        <vt:lpwstr/>
      </vt:variant>
      <vt:variant>
        <vt:i4>5832768</vt:i4>
      </vt:variant>
      <vt:variant>
        <vt:i4>1716</vt:i4>
      </vt:variant>
      <vt:variant>
        <vt:i4>0</vt:i4>
      </vt:variant>
      <vt:variant>
        <vt:i4>5</vt:i4>
      </vt:variant>
      <vt:variant>
        <vt:lpwstr>https://www.qld.gov.au/environment/management/environmental/eis-process/resources</vt:lpwstr>
      </vt:variant>
      <vt:variant>
        <vt:lpwstr/>
      </vt:variant>
      <vt:variant>
        <vt:i4>5832768</vt:i4>
      </vt:variant>
      <vt:variant>
        <vt:i4>1713</vt:i4>
      </vt:variant>
      <vt:variant>
        <vt:i4>0</vt:i4>
      </vt:variant>
      <vt:variant>
        <vt:i4>5</vt:i4>
      </vt:variant>
      <vt:variant>
        <vt:lpwstr>https://www.qld.gov.au/environment/management/environmental/eis-process/resources</vt:lpwstr>
      </vt:variant>
      <vt:variant>
        <vt:lpwstr/>
      </vt:variant>
      <vt:variant>
        <vt:i4>5832768</vt:i4>
      </vt:variant>
      <vt:variant>
        <vt:i4>1710</vt:i4>
      </vt:variant>
      <vt:variant>
        <vt:i4>0</vt:i4>
      </vt:variant>
      <vt:variant>
        <vt:i4>5</vt:i4>
      </vt:variant>
      <vt:variant>
        <vt:lpwstr>https://www.qld.gov.au/environment/management/environmental/eis-process/resources</vt:lpwstr>
      </vt:variant>
      <vt:variant>
        <vt:lpwstr/>
      </vt:variant>
      <vt:variant>
        <vt:i4>5898246</vt:i4>
      </vt:variant>
      <vt:variant>
        <vt:i4>1707</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1704</vt:i4>
      </vt:variant>
      <vt:variant>
        <vt:i4>0</vt:i4>
      </vt:variant>
      <vt:variant>
        <vt:i4>5</vt:i4>
      </vt:variant>
      <vt:variant>
        <vt:lpwstr>https://environment.des.qld.gov.au/__data/assets/pdf_file/0026/95444/rs-gl-prc-plan.pdf</vt:lpwstr>
      </vt:variant>
      <vt:variant>
        <vt:lpwstr/>
      </vt:variant>
      <vt:variant>
        <vt:i4>5832768</vt:i4>
      </vt:variant>
      <vt:variant>
        <vt:i4>1701</vt:i4>
      </vt:variant>
      <vt:variant>
        <vt:i4>0</vt:i4>
      </vt:variant>
      <vt:variant>
        <vt:i4>5</vt:i4>
      </vt:variant>
      <vt:variant>
        <vt:lpwstr>https://www.qld.gov.au/environment/management/environmental/eis-process/resources</vt:lpwstr>
      </vt:variant>
      <vt:variant>
        <vt:lpwstr/>
      </vt:variant>
      <vt:variant>
        <vt:i4>7667780</vt:i4>
      </vt:variant>
      <vt:variant>
        <vt:i4>1698</vt:i4>
      </vt:variant>
      <vt:variant>
        <vt:i4>0</vt:i4>
      </vt:variant>
      <vt:variant>
        <vt:i4>5</vt:i4>
      </vt:variant>
      <vt:variant>
        <vt:lpwstr>https://www.des.qld.gov.au/policies?a=272936:policy_registry/era-is-review-appeal.pdf</vt:lpwstr>
      </vt:variant>
      <vt:variant>
        <vt:lpwstr/>
      </vt:variant>
      <vt:variant>
        <vt:i4>5374036</vt:i4>
      </vt:variant>
      <vt:variant>
        <vt:i4>1695</vt:i4>
      </vt:variant>
      <vt:variant>
        <vt:i4>0</vt:i4>
      </vt:variant>
      <vt:variant>
        <vt:i4>5</vt:i4>
      </vt:variant>
      <vt:variant>
        <vt:lpwstr>https://www.qld.gov.au/environment/management/environmental/eis-process/projects/have-your-say-on-an-eis</vt:lpwstr>
      </vt:variant>
      <vt:variant>
        <vt:lpwstr/>
      </vt:variant>
      <vt:variant>
        <vt:i4>1179653</vt:i4>
      </vt:variant>
      <vt:variant>
        <vt:i4>1692</vt:i4>
      </vt:variant>
      <vt:variant>
        <vt:i4>0</vt:i4>
      </vt:variant>
      <vt:variant>
        <vt:i4>5</vt:i4>
      </vt:variant>
      <vt:variant>
        <vt:lpwstr>https://www.qld.gov.au/environment/pollution/management/eis-process/resources</vt:lpwstr>
      </vt:variant>
      <vt:variant>
        <vt:lpwstr/>
      </vt:variant>
      <vt:variant>
        <vt:i4>5832768</vt:i4>
      </vt:variant>
      <vt:variant>
        <vt:i4>1689</vt:i4>
      </vt:variant>
      <vt:variant>
        <vt:i4>0</vt:i4>
      </vt:variant>
      <vt:variant>
        <vt:i4>5</vt:i4>
      </vt:variant>
      <vt:variant>
        <vt:lpwstr>https://www.qld.gov.au/environment/management/environmental/eis-process/resources</vt:lpwstr>
      </vt:variant>
      <vt:variant>
        <vt:lpwstr/>
      </vt:variant>
      <vt:variant>
        <vt:i4>5832768</vt:i4>
      </vt:variant>
      <vt:variant>
        <vt:i4>1686</vt:i4>
      </vt:variant>
      <vt:variant>
        <vt:i4>0</vt:i4>
      </vt:variant>
      <vt:variant>
        <vt:i4>5</vt:i4>
      </vt:variant>
      <vt:variant>
        <vt:lpwstr>https://www.qld.gov.au/environment/management/environmental/eis-process/resources</vt:lpwstr>
      </vt:variant>
      <vt:variant>
        <vt:lpwstr/>
      </vt:variant>
      <vt:variant>
        <vt:i4>5832768</vt:i4>
      </vt:variant>
      <vt:variant>
        <vt:i4>1683</vt:i4>
      </vt:variant>
      <vt:variant>
        <vt:i4>0</vt:i4>
      </vt:variant>
      <vt:variant>
        <vt:i4>5</vt:i4>
      </vt:variant>
      <vt:variant>
        <vt:lpwstr>https://www.qld.gov.au/environment/management/environmental/eis-process/resources</vt:lpwstr>
      </vt:variant>
      <vt:variant>
        <vt:lpwstr/>
      </vt:variant>
      <vt:variant>
        <vt:i4>1179653</vt:i4>
      </vt:variant>
      <vt:variant>
        <vt:i4>1680</vt:i4>
      </vt:variant>
      <vt:variant>
        <vt:i4>0</vt:i4>
      </vt:variant>
      <vt:variant>
        <vt:i4>5</vt:i4>
      </vt:variant>
      <vt:variant>
        <vt:lpwstr>https://www.qld.gov.au/environment/pollution/management/eis-process/resources</vt:lpwstr>
      </vt:variant>
      <vt:variant>
        <vt:lpwstr/>
      </vt:variant>
      <vt:variant>
        <vt:i4>5832768</vt:i4>
      </vt:variant>
      <vt:variant>
        <vt:i4>1677</vt:i4>
      </vt:variant>
      <vt:variant>
        <vt:i4>0</vt:i4>
      </vt:variant>
      <vt:variant>
        <vt:i4>5</vt:i4>
      </vt:variant>
      <vt:variant>
        <vt:lpwstr>https://www.qld.gov.au/environment/management/environmental/eis-process/resources</vt:lpwstr>
      </vt:variant>
      <vt:variant>
        <vt:lpwstr/>
      </vt:variant>
      <vt:variant>
        <vt:i4>5832768</vt:i4>
      </vt:variant>
      <vt:variant>
        <vt:i4>1674</vt:i4>
      </vt:variant>
      <vt:variant>
        <vt:i4>0</vt:i4>
      </vt:variant>
      <vt:variant>
        <vt:i4>5</vt:i4>
      </vt:variant>
      <vt:variant>
        <vt:lpwstr>https://www.qld.gov.au/environment/management/environmental/eis-process/resources</vt:lpwstr>
      </vt:variant>
      <vt:variant>
        <vt:lpwstr/>
      </vt:variant>
      <vt:variant>
        <vt:i4>5832768</vt:i4>
      </vt:variant>
      <vt:variant>
        <vt:i4>1671</vt:i4>
      </vt:variant>
      <vt:variant>
        <vt:i4>0</vt:i4>
      </vt:variant>
      <vt:variant>
        <vt:i4>5</vt:i4>
      </vt:variant>
      <vt:variant>
        <vt:lpwstr>https://www.qld.gov.au/environment/management/environmental/eis-process/resources</vt:lpwstr>
      </vt:variant>
      <vt:variant>
        <vt:lpwstr/>
      </vt:variant>
      <vt:variant>
        <vt:i4>7274597</vt:i4>
      </vt:variant>
      <vt:variant>
        <vt:i4>1668</vt:i4>
      </vt:variant>
      <vt:variant>
        <vt:i4>0</vt:i4>
      </vt:variant>
      <vt:variant>
        <vt:i4>5</vt:i4>
      </vt:variant>
      <vt:variant>
        <vt:lpwstr>https://www.qld.gov.au/environment/pollution/management/eis-process/about-the-eis-process/fees</vt:lpwstr>
      </vt:variant>
      <vt:variant>
        <vt:lpwstr/>
      </vt:variant>
      <vt:variant>
        <vt:i4>6094945</vt:i4>
      </vt:variant>
      <vt:variant>
        <vt:i4>1665</vt:i4>
      </vt:variant>
      <vt:variant>
        <vt:i4>0</vt:i4>
      </vt:variant>
      <vt:variant>
        <vt:i4>5</vt:i4>
      </vt:variant>
      <vt:variant>
        <vt:lpwstr>https://www.des.qld.gov.au/policies?a=272936:policy_registry/rs-gl-spatial-information.pdf</vt:lpwstr>
      </vt:variant>
      <vt:variant>
        <vt:lpwstr/>
      </vt:variant>
      <vt:variant>
        <vt:i4>5832768</vt:i4>
      </vt:variant>
      <vt:variant>
        <vt:i4>1662</vt:i4>
      </vt:variant>
      <vt:variant>
        <vt:i4>0</vt:i4>
      </vt:variant>
      <vt:variant>
        <vt:i4>5</vt:i4>
      </vt:variant>
      <vt:variant>
        <vt:lpwstr>https://www.qld.gov.au/environment/management/environmental/eis-process/resources</vt:lpwstr>
      </vt:variant>
      <vt:variant>
        <vt:lpwstr/>
      </vt:variant>
      <vt:variant>
        <vt:i4>131138</vt:i4>
      </vt:variant>
      <vt:variant>
        <vt:i4>1659</vt:i4>
      </vt:variant>
      <vt:variant>
        <vt:i4>0</vt:i4>
      </vt:variant>
      <vt:variant>
        <vt:i4>5</vt:i4>
      </vt:variant>
      <vt:variant>
        <vt:lpwstr>https://www.qld.gov.au/environment/management/licences-permits/application-for-pre-lodgement-services</vt:lpwstr>
      </vt:variant>
      <vt:variant>
        <vt:lpwstr/>
      </vt:variant>
      <vt:variant>
        <vt:i4>5898246</vt:i4>
      </vt:variant>
      <vt:variant>
        <vt:i4>1656</vt:i4>
      </vt:variant>
      <vt:variant>
        <vt:i4>0</vt:i4>
      </vt:variant>
      <vt:variant>
        <vt:i4>5</vt:i4>
      </vt:variant>
      <vt:variant>
        <vt:lpwstr>https://www.business.qld.gov.au/running-business/environment/licences-permits/rehabilitation/progressive-rehabilitation-closure-plans</vt:lpwstr>
      </vt:variant>
      <vt:variant>
        <vt:lpwstr/>
      </vt:variant>
      <vt:variant>
        <vt:i4>6684728</vt:i4>
      </vt:variant>
      <vt:variant>
        <vt:i4>1653</vt:i4>
      </vt:variant>
      <vt:variant>
        <vt:i4>0</vt:i4>
      </vt:variant>
      <vt:variant>
        <vt:i4>5</vt:i4>
      </vt:variant>
      <vt:variant>
        <vt:lpwstr>https://www.dcceew.gov.au/</vt:lpwstr>
      </vt:variant>
      <vt:variant>
        <vt:lpwstr/>
      </vt:variant>
      <vt:variant>
        <vt:i4>786440</vt:i4>
      </vt:variant>
      <vt:variant>
        <vt:i4>1650</vt:i4>
      </vt:variant>
      <vt:variant>
        <vt:i4>0</vt:i4>
      </vt:variant>
      <vt:variant>
        <vt:i4>5</vt:i4>
      </vt:variant>
      <vt:variant>
        <vt:lpwstr>https://www.dcceew.gov.au/environment/epbc/publications/significant-impact-guidelines-13-coal-seam-gas-and-large-coal-mining-developments-impacts</vt:lpwstr>
      </vt:variant>
      <vt:variant>
        <vt:lpwstr/>
      </vt:variant>
      <vt:variant>
        <vt:i4>4653136</vt:i4>
      </vt:variant>
      <vt:variant>
        <vt:i4>1647</vt:i4>
      </vt:variant>
      <vt:variant>
        <vt:i4>0</vt:i4>
      </vt:variant>
      <vt:variant>
        <vt:i4>5</vt:i4>
      </vt:variant>
      <vt:variant>
        <vt:lpwstr>http://www.environment.gov.au/protection/environment-assessments/bilateral-agreements/qld</vt:lpwstr>
      </vt:variant>
      <vt:variant>
        <vt:lpwstr/>
      </vt:variant>
      <vt:variant>
        <vt:i4>1114134</vt:i4>
      </vt:variant>
      <vt:variant>
        <vt:i4>1644</vt:i4>
      </vt:variant>
      <vt:variant>
        <vt:i4>0</vt:i4>
      </vt:variant>
      <vt:variant>
        <vt:i4>5</vt:i4>
      </vt:variant>
      <vt:variant>
        <vt:lpwstr>https://www.business.qld.gov.au/running-business/environment/licences-permits</vt:lpwstr>
      </vt:variant>
      <vt:variant>
        <vt:lpwstr/>
      </vt:variant>
      <vt:variant>
        <vt:i4>5570579</vt:i4>
      </vt:variant>
      <vt:variant>
        <vt:i4>1641</vt:i4>
      </vt:variant>
      <vt:variant>
        <vt:i4>0</vt:i4>
      </vt:variant>
      <vt:variant>
        <vt:i4>5</vt:i4>
      </vt:variant>
      <vt:variant>
        <vt:lpwstr>https://www.business.qld.gov.au/industries/mining-energy-water/resources/minerals-coal/authorities-permits/applying/overview/process</vt:lpwstr>
      </vt:variant>
      <vt:variant>
        <vt:lpwstr/>
      </vt:variant>
      <vt:variant>
        <vt:i4>5898246</vt:i4>
      </vt:variant>
      <vt:variant>
        <vt:i4>1638</vt:i4>
      </vt:variant>
      <vt:variant>
        <vt:i4>0</vt:i4>
      </vt:variant>
      <vt:variant>
        <vt:i4>5</vt:i4>
      </vt:variant>
      <vt:variant>
        <vt:lpwstr>https://www.business.qld.gov.au/running-business/environment/licences-permits/rehabilitation/progressive-rehabilitation-closure-plans</vt:lpwstr>
      </vt:variant>
      <vt:variant>
        <vt:lpwstr/>
      </vt:variant>
      <vt:variant>
        <vt:i4>2883683</vt:i4>
      </vt:variant>
      <vt:variant>
        <vt:i4>1635</vt:i4>
      </vt:variant>
      <vt:variant>
        <vt:i4>0</vt:i4>
      </vt:variant>
      <vt:variant>
        <vt:i4>5</vt:i4>
      </vt:variant>
      <vt:variant>
        <vt:lpwstr>https://www.business.qld.gov.au/running-business/environment/licences-permits/applying</vt:lpwstr>
      </vt:variant>
      <vt:variant>
        <vt:lpwstr/>
      </vt:variant>
      <vt:variant>
        <vt:i4>6029406</vt:i4>
      </vt:variant>
      <vt:variant>
        <vt:i4>1632</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1629</vt:i4>
      </vt:variant>
      <vt:variant>
        <vt:i4>0</vt:i4>
      </vt:variant>
      <vt:variant>
        <vt:i4>5</vt:i4>
      </vt:variant>
      <vt:variant>
        <vt:lpwstr>https://www.business.qld.gov.au/</vt:lpwstr>
      </vt:variant>
      <vt:variant>
        <vt:lpwstr/>
      </vt:variant>
      <vt:variant>
        <vt:i4>524308</vt:i4>
      </vt:variant>
      <vt:variant>
        <vt:i4>1626</vt:i4>
      </vt:variant>
      <vt:variant>
        <vt:i4>0</vt:i4>
      </vt:variant>
      <vt:variant>
        <vt:i4>5</vt:i4>
      </vt:variant>
      <vt:variant>
        <vt:lpwstr>https://www.business.qld.gov.au/</vt:lpwstr>
      </vt:variant>
      <vt:variant>
        <vt:lpwstr/>
      </vt:variant>
      <vt:variant>
        <vt:i4>655406</vt:i4>
      </vt:variant>
      <vt:variant>
        <vt:i4>1623</vt:i4>
      </vt:variant>
      <vt:variant>
        <vt:i4>0</vt:i4>
      </vt:variant>
      <vt:variant>
        <vt:i4>5</vt:i4>
      </vt:variant>
      <vt:variant>
        <vt:lpwstr>https://www.dcceew.gov.au/sites/default/files/documents/nes-guidelines_1.pdf</vt:lpwstr>
      </vt:variant>
      <vt:variant>
        <vt:lpwstr/>
      </vt:variant>
      <vt:variant>
        <vt:i4>6357030</vt:i4>
      </vt:variant>
      <vt:variant>
        <vt:i4>1620</vt:i4>
      </vt:variant>
      <vt:variant>
        <vt:i4>0</vt:i4>
      </vt:variant>
      <vt:variant>
        <vt:i4>5</vt:i4>
      </vt:variant>
      <vt:variant>
        <vt:lpwstr>http://www.qld.gov.au/</vt:lpwstr>
      </vt:variant>
      <vt:variant>
        <vt:lpwstr/>
      </vt:variant>
      <vt:variant>
        <vt:i4>7077958</vt:i4>
      </vt:variant>
      <vt:variant>
        <vt:i4>1614</vt:i4>
      </vt:variant>
      <vt:variant>
        <vt:i4>0</vt:i4>
      </vt:variant>
      <vt:variant>
        <vt:i4>5</vt:i4>
      </vt:variant>
      <vt:variant>
        <vt:lpwstr>https://environment.des.qld.gov.au/__data/assets/pdf_file/0032/87890/era-is-review-appeal.pdf</vt:lpwstr>
      </vt:variant>
      <vt:variant>
        <vt:lpwstr/>
      </vt:variant>
      <vt:variant>
        <vt:i4>5832768</vt:i4>
      </vt:variant>
      <vt:variant>
        <vt:i4>1605</vt:i4>
      </vt:variant>
      <vt:variant>
        <vt:i4>0</vt:i4>
      </vt:variant>
      <vt:variant>
        <vt:i4>5</vt:i4>
      </vt:variant>
      <vt:variant>
        <vt:lpwstr>https://www.qld.gov.au/environment/management/environmental/eis-process/resources</vt:lpwstr>
      </vt:variant>
      <vt:variant>
        <vt:lpwstr/>
      </vt:variant>
      <vt:variant>
        <vt:i4>393316</vt:i4>
      </vt:variant>
      <vt:variant>
        <vt:i4>1599</vt:i4>
      </vt:variant>
      <vt:variant>
        <vt:i4>0</vt:i4>
      </vt:variant>
      <vt:variant>
        <vt:i4>5</vt:i4>
      </vt:variant>
      <vt:variant>
        <vt:lpwstr>https://www.qld.gov.au/__data/assets/pdf_file/0016/109105/protocol.pdf</vt:lpwstr>
      </vt:variant>
      <vt:variant>
        <vt:lpwstr/>
      </vt:variant>
      <vt:variant>
        <vt:i4>2818108</vt:i4>
      </vt:variant>
      <vt:variant>
        <vt:i4>1596</vt:i4>
      </vt:variant>
      <vt:variant>
        <vt:i4>0</vt:i4>
      </vt:variant>
      <vt:variant>
        <vt:i4>5</vt:i4>
      </vt:variant>
      <vt:variant>
        <vt:lpwstr>https://www.iesc.gov.au/information-guidelines</vt:lpwstr>
      </vt:variant>
      <vt:variant>
        <vt:lpwstr/>
      </vt:variant>
      <vt:variant>
        <vt:i4>5832768</vt:i4>
      </vt:variant>
      <vt:variant>
        <vt:i4>1593</vt:i4>
      </vt:variant>
      <vt:variant>
        <vt:i4>0</vt:i4>
      </vt:variant>
      <vt:variant>
        <vt:i4>5</vt:i4>
      </vt:variant>
      <vt:variant>
        <vt:lpwstr>https://www.qld.gov.au/environment/management/environmental/eis-process/resources</vt:lpwstr>
      </vt:variant>
      <vt:variant>
        <vt:lpwstr/>
      </vt:variant>
      <vt:variant>
        <vt:i4>5898246</vt:i4>
      </vt:variant>
      <vt:variant>
        <vt:i4>1590</vt:i4>
      </vt:variant>
      <vt:variant>
        <vt:i4>0</vt:i4>
      </vt:variant>
      <vt:variant>
        <vt:i4>5</vt:i4>
      </vt:variant>
      <vt:variant>
        <vt:lpwstr>https://www.business.qld.gov.au/running-business/environment/licences-permits/rehabilitation/progressive-rehabilitation-closure-plans</vt:lpwstr>
      </vt:variant>
      <vt:variant>
        <vt:lpwstr/>
      </vt:variant>
      <vt:variant>
        <vt:i4>524308</vt:i4>
      </vt:variant>
      <vt:variant>
        <vt:i4>1587</vt:i4>
      </vt:variant>
      <vt:variant>
        <vt:i4>0</vt:i4>
      </vt:variant>
      <vt:variant>
        <vt:i4>5</vt:i4>
      </vt:variant>
      <vt:variant>
        <vt:lpwstr>https://www.business.qld.gov.au/</vt:lpwstr>
      </vt:variant>
      <vt:variant>
        <vt:lpwstr/>
      </vt:variant>
      <vt:variant>
        <vt:i4>6684689</vt:i4>
      </vt:variant>
      <vt:variant>
        <vt:i4>1584</vt:i4>
      </vt:variant>
      <vt:variant>
        <vt:i4>0</vt:i4>
      </vt:variant>
      <vt:variant>
        <vt:i4>5</vt:i4>
      </vt:variant>
      <vt:variant>
        <vt:lpwstr>\\lands\data\DES\ESR\RCaCS\IAOS\Impact Assessment\Policy Register\2. Under Review\B. working on currently\AA. EIS process guideline\Progressive rehabilitation and closure plan for mined land</vt:lpwstr>
      </vt:variant>
      <vt:variant>
        <vt:lpwstr/>
      </vt:variant>
      <vt:variant>
        <vt:i4>6627365</vt:i4>
      </vt:variant>
      <vt:variant>
        <vt:i4>1581</vt:i4>
      </vt:variant>
      <vt:variant>
        <vt:i4>0</vt:i4>
      </vt:variant>
      <vt:variant>
        <vt:i4>5</vt:i4>
      </vt:variant>
      <vt:variant>
        <vt:lpwstr/>
      </vt:variant>
      <vt:variant>
        <vt:lpwstr>_Appendix_3._Table—Statutory</vt:lpwstr>
      </vt:variant>
      <vt:variant>
        <vt:i4>7077958</vt:i4>
      </vt:variant>
      <vt:variant>
        <vt:i4>1578</vt:i4>
      </vt:variant>
      <vt:variant>
        <vt:i4>0</vt:i4>
      </vt:variant>
      <vt:variant>
        <vt:i4>5</vt:i4>
      </vt:variant>
      <vt:variant>
        <vt:lpwstr>https://environment.des.qld.gov.au/__data/assets/pdf_file/0032/87890/era-is-review-appeal.pdf</vt:lpwstr>
      </vt:variant>
      <vt:variant>
        <vt:lpwstr/>
      </vt:variant>
      <vt:variant>
        <vt:i4>5832768</vt:i4>
      </vt:variant>
      <vt:variant>
        <vt:i4>1575</vt:i4>
      </vt:variant>
      <vt:variant>
        <vt:i4>0</vt:i4>
      </vt:variant>
      <vt:variant>
        <vt:i4>5</vt:i4>
      </vt:variant>
      <vt:variant>
        <vt:lpwstr>https://www.qld.gov.au/environment/management/environmental/eis-process/resources</vt:lpwstr>
      </vt:variant>
      <vt:variant>
        <vt:lpwstr/>
      </vt:variant>
      <vt:variant>
        <vt:i4>524308</vt:i4>
      </vt:variant>
      <vt:variant>
        <vt:i4>1572</vt:i4>
      </vt:variant>
      <vt:variant>
        <vt:i4>0</vt:i4>
      </vt:variant>
      <vt:variant>
        <vt:i4>5</vt:i4>
      </vt:variant>
      <vt:variant>
        <vt:lpwstr>https://www.business.qld.gov.au/</vt:lpwstr>
      </vt:variant>
      <vt:variant>
        <vt:lpwstr/>
      </vt:variant>
      <vt:variant>
        <vt:i4>5898246</vt:i4>
      </vt:variant>
      <vt:variant>
        <vt:i4>1569</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1566</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1563</vt:i4>
      </vt:variant>
      <vt:variant>
        <vt:i4>0</vt:i4>
      </vt:variant>
      <vt:variant>
        <vt:i4>5</vt:i4>
      </vt:variant>
      <vt:variant>
        <vt:lpwstr>https://www.business.qld.gov.au/running-business/environment/licences-permits/rehabilitation/progressive-rehabilitation-closure-plans</vt:lpwstr>
      </vt:variant>
      <vt:variant>
        <vt:lpwstr/>
      </vt:variant>
      <vt:variant>
        <vt:i4>7864404</vt:i4>
      </vt:variant>
      <vt:variant>
        <vt:i4>1560</vt:i4>
      </vt:variant>
      <vt:variant>
        <vt:i4>0</vt:i4>
      </vt:variant>
      <vt:variant>
        <vt:i4>5</vt:i4>
      </vt:variant>
      <vt:variant>
        <vt:lpwstr>https://www.des.qld.gov.au/policies?a=272936:policy_registry/rs-tp-prcp-schedule.xlsx</vt:lpwstr>
      </vt:variant>
      <vt:variant>
        <vt:lpwstr/>
      </vt:variant>
      <vt:variant>
        <vt:i4>5898246</vt:i4>
      </vt:variant>
      <vt:variant>
        <vt:i4>1557</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1554</vt:i4>
      </vt:variant>
      <vt:variant>
        <vt:i4>0</vt:i4>
      </vt:variant>
      <vt:variant>
        <vt:i4>5</vt:i4>
      </vt:variant>
      <vt:variant>
        <vt:lpwstr>https://www.business.qld.gov.au/running-business/environment/licences-permits/rehabilitation/progressive-rehabilitation-closure-plans</vt:lpwstr>
      </vt:variant>
      <vt:variant>
        <vt:lpwstr/>
      </vt:variant>
      <vt:variant>
        <vt:i4>6553678</vt:i4>
      </vt:variant>
      <vt:variant>
        <vt:i4>1551</vt:i4>
      </vt:variant>
      <vt:variant>
        <vt:i4>0</vt:i4>
      </vt:variant>
      <vt:variant>
        <vt:i4>5</vt:i4>
      </vt:variant>
      <vt:variant>
        <vt:lpwstr/>
      </vt:variant>
      <vt:variant>
        <vt:lpwstr>_Voluntary_EIS_applications</vt:lpwstr>
      </vt:variant>
      <vt:variant>
        <vt:i4>8257571</vt:i4>
      </vt:variant>
      <vt:variant>
        <vt:i4>1545</vt:i4>
      </vt:variant>
      <vt:variant>
        <vt:i4>0</vt:i4>
      </vt:variant>
      <vt:variant>
        <vt:i4>5</vt:i4>
      </vt:variant>
      <vt:variant>
        <vt:lpwstr/>
      </vt:variant>
      <vt:variant>
        <vt:lpwstr>section_4_6</vt:lpwstr>
      </vt:variant>
      <vt:variant>
        <vt:i4>3153971</vt:i4>
      </vt:variant>
      <vt:variant>
        <vt:i4>1542</vt:i4>
      </vt:variant>
      <vt:variant>
        <vt:i4>0</vt:i4>
      </vt:variant>
      <vt:variant>
        <vt:i4>5</vt:i4>
      </vt:variant>
      <vt:variant>
        <vt:lpwstr/>
      </vt:variant>
      <vt:variant>
        <vt:lpwstr>_Appendix_11B._Checklist—EIS</vt:lpwstr>
      </vt:variant>
      <vt:variant>
        <vt:i4>5832768</vt:i4>
      </vt:variant>
      <vt:variant>
        <vt:i4>1539</vt:i4>
      </vt:variant>
      <vt:variant>
        <vt:i4>0</vt:i4>
      </vt:variant>
      <vt:variant>
        <vt:i4>5</vt:i4>
      </vt:variant>
      <vt:variant>
        <vt:lpwstr>https://www.qld.gov.au/environment/management/environmental/eis-process/resources</vt:lpwstr>
      </vt:variant>
      <vt:variant>
        <vt:lpwstr/>
      </vt:variant>
      <vt:variant>
        <vt:i4>8257571</vt:i4>
      </vt:variant>
      <vt:variant>
        <vt:i4>1536</vt:i4>
      </vt:variant>
      <vt:variant>
        <vt:i4>0</vt:i4>
      </vt:variant>
      <vt:variant>
        <vt:i4>5</vt:i4>
      </vt:variant>
      <vt:variant>
        <vt:lpwstr/>
      </vt:variant>
      <vt:variant>
        <vt:lpwstr>section_4_1</vt:lpwstr>
      </vt:variant>
      <vt:variant>
        <vt:i4>5832768</vt:i4>
      </vt:variant>
      <vt:variant>
        <vt:i4>1533</vt:i4>
      </vt:variant>
      <vt:variant>
        <vt:i4>0</vt:i4>
      </vt:variant>
      <vt:variant>
        <vt:i4>5</vt:i4>
      </vt:variant>
      <vt:variant>
        <vt:lpwstr>https://www.qld.gov.au/environment/management/environmental/eis-process/resources</vt:lpwstr>
      </vt:variant>
      <vt:variant>
        <vt:lpwstr/>
      </vt:variant>
      <vt:variant>
        <vt:i4>393259</vt:i4>
      </vt:variant>
      <vt:variant>
        <vt:i4>1530</vt:i4>
      </vt:variant>
      <vt:variant>
        <vt:i4>0</vt:i4>
      </vt:variant>
      <vt:variant>
        <vt:i4>5</vt:i4>
      </vt:variant>
      <vt:variant>
        <vt:lpwstr>mailto:eis@des.qld.gov.au</vt:lpwstr>
      </vt:variant>
      <vt:variant>
        <vt:lpwstr/>
      </vt:variant>
      <vt:variant>
        <vt:i4>2359328</vt:i4>
      </vt:variant>
      <vt:variant>
        <vt:i4>1527</vt:i4>
      </vt:variant>
      <vt:variant>
        <vt:i4>0</vt:i4>
      </vt:variant>
      <vt:variant>
        <vt:i4>5</vt:i4>
      </vt:variant>
      <vt:variant>
        <vt:lpwstr>https://www.qld.gov.au/environment/management/environmental/eis-process/about-the-eis-process/fees</vt:lpwstr>
      </vt:variant>
      <vt:variant>
        <vt:lpwstr/>
      </vt:variant>
      <vt:variant>
        <vt:i4>5832768</vt:i4>
      </vt:variant>
      <vt:variant>
        <vt:i4>1524</vt:i4>
      </vt:variant>
      <vt:variant>
        <vt:i4>0</vt:i4>
      </vt:variant>
      <vt:variant>
        <vt:i4>5</vt:i4>
      </vt:variant>
      <vt:variant>
        <vt:lpwstr>https://www.qld.gov.au/environment/management/environmental/eis-process/resources</vt:lpwstr>
      </vt:variant>
      <vt:variant>
        <vt:lpwstr/>
      </vt:variant>
      <vt:variant>
        <vt:i4>5832768</vt:i4>
      </vt:variant>
      <vt:variant>
        <vt:i4>1521</vt:i4>
      </vt:variant>
      <vt:variant>
        <vt:i4>0</vt:i4>
      </vt:variant>
      <vt:variant>
        <vt:i4>5</vt:i4>
      </vt:variant>
      <vt:variant>
        <vt:lpwstr>https://www.qld.gov.au/environment/management/environmental/eis-process/resources</vt:lpwstr>
      </vt:variant>
      <vt:variant>
        <vt:lpwstr/>
      </vt:variant>
      <vt:variant>
        <vt:i4>8257570</vt:i4>
      </vt:variant>
      <vt:variant>
        <vt:i4>1515</vt:i4>
      </vt:variant>
      <vt:variant>
        <vt:i4>0</vt:i4>
      </vt:variant>
      <vt:variant>
        <vt:i4>5</vt:i4>
      </vt:variant>
      <vt:variant>
        <vt:lpwstr/>
      </vt:variant>
      <vt:variant>
        <vt:lpwstr>section_4_5_4_3</vt:lpwstr>
      </vt:variant>
      <vt:variant>
        <vt:i4>8257571</vt:i4>
      </vt:variant>
      <vt:variant>
        <vt:i4>1512</vt:i4>
      </vt:variant>
      <vt:variant>
        <vt:i4>0</vt:i4>
      </vt:variant>
      <vt:variant>
        <vt:i4>5</vt:i4>
      </vt:variant>
      <vt:variant>
        <vt:lpwstr/>
      </vt:variant>
      <vt:variant>
        <vt:lpwstr>section_4_6</vt:lpwstr>
      </vt:variant>
      <vt:variant>
        <vt:i4>3153971</vt:i4>
      </vt:variant>
      <vt:variant>
        <vt:i4>1509</vt:i4>
      </vt:variant>
      <vt:variant>
        <vt:i4>0</vt:i4>
      </vt:variant>
      <vt:variant>
        <vt:i4>5</vt:i4>
      </vt:variant>
      <vt:variant>
        <vt:lpwstr/>
      </vt:variant>
      <vt:variant>
        <vt:lpwstr>_Appendix_11B._Checklist—EIS</vt:lpwstr>
      </vt:variant>
      <vt:variant>
        <vt:i4>5832768</vt:i4>
      </vt:variant>
      <vt:variant>
        <vt:i4>1506</vt:i4>
      </vt:variant>
      <vt:variant>
        <vt:i4>0</vt:i4>
      </vt:variant>
      <vt:variant>
        <vt:i4>5</vt:i4>
      </vt:variant>
      <vt:variant>
        <vt:lpwstr>https://www.qld.gov.au/environment/management/environmental/eis-process/resources</vt:lpwstr>
      </vt:variant>
      <vt:variant>
        <vt:lpwstr/>
      </vt:variant>
      <vt:variant>
        <vt:i4>5832768</vt:i4>
      </vt:variant>
      <vt:variant>
        <vt:i4>1503</vt:i4>
      </vt:variant>
      <vt:variant>
        <vt:i4>0</vt:i4>
      </vt:variant>
      <vt:variant>
        <vt:i4>5</vt:i4>
      </vt:variant>
      <vt:variant>
        <vt:lpwstr>https://www.qld.gov.au/environment/management/environmental/eis-process/resources</vt:lpwstr>
      </vt:variant>
      <vt:variant>
        <vt:lpwstr/>
      </vt:variant>
      <vt:variant>
        <vt:i4>4333659</vt:i4>
      </vt:variant>
      <vt:variant>
        <vt:i4>1500</vt:i4>
      </vt:variant>
      <vt:variant>
        <vt:i4>0</vt:i4>
      </vt:variant>
      <vt:variant>
        <vt:i4>5</vt:i4>
      </vt:variant>
      <vt:variant>
        <vt:lpwstr/>
      </vt:variant>
      <vt:variant>
        <vt:lpwstr>_Appendix_11A._Checklist—Submission</vt:lpwstr>
      </vt:variant>
      <vt:variant>
        <vt:i4>5832768</vt:i4>
      </vt:variant>
      <vt:variant>
        <vt:i4>1497</vt:i4>
      </vt:variant>
      <vt:variant>
        <vt:i4>0</vt:i4>
      </vt:variant>
      <vt:variant>
        <vt:i4>5</vt:i4>
      </vt:variant>
      <vt:variant>
        <vt:lpwstr>https://www.qld.gov.au/environment/management/environmental/eis-process/resources</vt:lpwstr>
      </vt:variant>
      <vt:variant>
        <vt:lpwstr/>
      </vt:variant>
      <vt:variant>
        <vt:i4>5832768</vt:i4>
      </vt:variant>
      <vt:variant>
        <vt:i4>1494</vt:i4>
      </vt:variant>
      <vt:variant>
        <vt:i4>0</vt:i4>
      </vt:variant>
      <vt:variant>
        <vt:i4>5</vt:i4>
      </vt:variant>
      <vt:variant>
        <vt:lpwstr>https://www.qld.gov.au/environment/management/environmental/eis-process/resources</vt:lpwstr>
      </vt:variant>
      <vt:variant>
        <vt:lpwstr/>
      </vt:variant>
      <vt:variant>
        <vt:i4>5832768</vt:i4>
      </vt:variant>
      <vt:variant>
        <vt:i4>1491</vt:i4>
      </vt:variant>
      <vt:variant>
        <vt:i4>0</vt:i4>
      </vt:variant>
      <vt:variant>
        <vt:i4>5</vt:i4>
      </vt:variant>
      <vt:variant>
        <vt:lpwstr>https://www.qld.gov.au/environment/management/environmental/eis-process/resources</vt:lpwstr>
      </vt:variant>
      <vt:variant>
        <vt:lpwstr/>
      </vt:variant>
      <vt:variant>
        <vt:i4>5832768</vt:i4>
      </vt:variant>
      <vt:variant>
        <vt:i4>1488</vt:i4>
      </vt:variant>
      <vt:variant>
        <vt:i4>0</vt:i4>
      </vt:variant>
      <vt:variant>
        <vt:i4>5</vt:i4>
      </vt:variant>
      <vt:variant>
        <vt:lpwstr>https://www.qld.gov.au/environment/management/environmental/eis-process/resources</vt:lpwstr>
      </vt:variant>
      <vt:variant>
        <vt:lpwstr/>
      </vt:variant>
      <vt:variant>
        <vt:i4>393259</vt:i4>
      </vt:variant>
      <vt:variant>
        <vt:i4>1485</vt:i4>
      </vt:variant>
      <vt:variant>
        <vt:i4>0</vt:i4>
      </vt:variant>
      <vt:variant>
        <vt:i4>5</vt:i4>
      </vt:variant>
      <vt:variant>
        <vt:lpwstr>mailto:eis@des.qld.gov.au</vt:lpwstr>
      </vt:variant>
      <vt:variant>
        <vt:lpwstr/>
      </vt:variant>
      <vt:variant>
        <vt:i4>2359328</vt:i4>
      </vt:variant>
      <vt:variant>
        <vt:i4>1482</vt:i4>
      </vt:variant>
      <vt:variant>
        <vt:i4>0</vt:i4>
      </vt:variant>
      <vt:variant>
        <vt:i4>5</vt:i4>
      </vt:variant>
      <vt:variant>
        <vt:lpwstr>https://www.qld.gov.au/environment/management/environmental/eis-process/about-the-eis-process/fees</vt:lpwstr>
      </vt:variant>
      <vt:variant>
        <vt:lpwstr/>
      </vt:variant>
      <vt:variant>
        <vt:i4>5832768</vt:i4>
      </vt:variant>
      <vt:variant>
        <vt:i4>1479</vt:i4>
      </vt:variant>
      <vt:variant>
        <vt:i4>0</vt:i4>
      </vt:variant>
      <vt:variant>
        <vt:i4>5</vt:i4>
      </vt:variant>
      <vt:variant>
        <vt:lpwstr>https://www.qld.gov.au/environment/management/environmental/eis-process/resources</vt:lpwstr>
      </vt:variant>
      <vt:variant>
        <vt:lpwstr/>
      </vt:variant>
      <vt:variant>
        <vt:i4>4333659</vt:i4>
      </vt:variant>
      <vt:variant>
        <vt:i4>1476</vt:i4>
      </vt:variant>
      <vt:variant>
        <vt:i4>0</vt:i4>
      </vt:variant>
      <vt:variant>
        <vt:i4>5</vt:i4>
      </vt:variant>
      <vt:variant>
        <vt:lpwstr/>
      </vt:variant>
      <vt:variant>
        <vt:lpwstr>_Appendix_11A._Checklist—Submission</vt:lpwstr>
      </vt:variant>
      <vt:variant>
        <vt:i4>5832768</vt:i4>
      </vt:variant>
      <vt:variant>
        <vt:i4>1473</vt:i4>
      </vt:variant>
      <vt:variant>
        <vt:i4>0</vt:i4>
      </vt:variant>
      <vt:variant>
        <vt:i4>5</vt:i4>
      </vt:variant>
      <vt:variant>
        <vt:lpwstr>https://www.qld.gov.au/environment/management/environmental/eis-process/resources</vt:lpwstr>
      </vt:variant>
      <vt:variant>
        <vt:lpwstr/>
      </vt:variant>
      <vt:variant>
        <vt:i4>1179653</vt:i4>
      </vt:variant>
      <vt:variant>
        <vt:i4>1467</vt:i4>
      </vt:variant>
      <vt:variant>
        <vt:i4>0</vt:i4>
      </vt:variant>
      <vt:variant>
        <vt:i4>5</vt:i4>
      </vt:variant>
      <vt:variant>
        <vt:lpwstr>https://www.qld.gov.au/environment/pollution/management/eis-process/resources</vt:lpwstr>
      </vt:variant>
      <vt:variant>
        <vt:lpwstr/>
      </vt:variant>
      <vt:variant>
        <vt:i4>2162715</vt:i4>
      </vt:variant>
      <vt:variant>
        <vt:i4>1464</vt:i4>
      </vt:variant>
      <vt:variant>
        <vt:i4>0</vt:i4>
      </vt:variant>
      <vt:variant>
        <vt:i4>5</vt:i4>
      </vt:variant>
      <vt:variant>
        <vt:lpwstr/>
      </vt:variant>
      <vt:variant>
        <vt:lpwstr>section_4_8_7</vt:lpwstr>
      </vt:variant>
      <vt:variant>
        <vt:i4>1114176</vt:i4>
      </vt:variant>
      <vt:variant>
        <vt:i4>1461</vt:i4>
      </vt:variant>
      <vt:variant>
        <vt:i4>0</vt:i4>
      </vt:variant>
      <vt:variant>
        <vt:i4>5</vt:i4>
      </vt:variant>
      <vt:variant>
        <vt:lpwstr>https://www.iesc.gov.au/</vt:lpwstr>
      </vt:variant>
      <vt:variant>
        <vt:lpwstr/>
      </vt:variant>
      <vt:variant>
        <vt:i4>2162715</vt:i4>
      </vt:variant>
      <vt:variant>
        <vt:i4>1458</vt:i4>
      </vt:variant>
      <vt:variant>
        <vt:i4>0</vt:i4>
      </vt:variant>
      <vt:variant>
        <vt:i4>5</vt:i4>
      </vt:variant>
      <vt:variant>
        <vt:lpwstr/>
      </vt:variant>
      <vt:variant>
        <vt:lpwstr>section_4_8_5</vt:lpwstr>
      </vt:variant>
      <vt:variant>
        <vt:i4>8257571</vt:i4>
      </vt:variant>
      <vt:variant>
        <vt:i4>1455</vt:i4>
      </vt:variant>
      <vt:variant>
        <vt:i4>0</vt:i4>
      </vt:variant>
      <vt:variant>
        <vt:i4>5</vt:i4>
      </vt:variant>
      <vt:variant>
        <vt:lpwstr/>
      </vt:variant>
      <vt:variant>
        <vt:lpwstr>section_4_6</vt:lpwstr>
      </vt:variant>
      <vt:variant>
        <vt:i4>1900617</vt:i4>
      </vt:variant>
      <vt:variant>
        <vt:i4>1452</vt:i4>
      </vt:variant>
      <vt:variant>
        <vt:i4>0</vt:i4>
      </vt:variant>
      <vt:variant>
        <vt:i4>5</vt:i4>
      </vt:variant>
      <vt:variant>
        <vt:lpwstr>https://www.qld.gov.au/environment/management/environmental/impacts-approvals/impacts-mining</vt:lpwstr>
      </vt:variant>
      <vt:variant>
        <vt:lpwstr/>
      </vt:variant>
      <vt:variant>
        <vt:i4>1900617</vt:i4>
      </vt:variant>
      <vt:variant>
        <vt:i4>1449</vt:i4>
      </vt:variant>
      <vt:variant>
        <vt:i4>0</vt:i4>
      </vt:variant>
      <vt:variant>
        <vt:i4>5</vt:i4>
      </vt:variant>
      <vt:variant>
        <vt:lpwstr>https://www.qld.gov.au/environment/management/environmental/impacts-approvals/impacts-mining</vt:lpwstr>
      </vt:variant>
      <vt:variant>
        <vt:lpwstr/>
      </vt:variant>
      <vt:variant>
        <vt:i4>5374036</vt:i4>
      </vt:variant>
      <vt:variant>
        <vt:i4>1446</vt:i4>
      </vt:variant>
      <vt:variant>
        <vt:i4>0</vt:i4>
      </vt:variant>
      <vt:variant>
        <vt:i4>5</vt:i4>
      </vt:variant>
      <vt:variant>
        <vt:lpwstr>https://www.qld.gov.au/environment/management/environmental/eis-process/projects/have-your-say-on-an-eis</vt:lpwstr>
      </vt:variant>
      <vt:variant>
        <vt:lpwstr/>
      </vt:variant>
      <vt:variant>
        <vt:i4>5374036</vt:i4>
      </vt:variant>
      <vt:variant>
        <vt:i4>1443</vt:i4>
      </vt:variant>
      <vt:variant>
        <vt:i4>0</vt:i4>
      </vt:variant>
      <vt:variant>
        <vt:i4>5</vt:i4>
      </vt:variant>
      <vt:variant>
        <vt:lpwstr>https://www.qld.gov.au/environment/management/environmental/eis-process/projects/have-your-say-on-an-eis</vt:lpwstr>
      </vt:variant>
      <vt:variant>
        <vt:lpwstr/>
      </vt:variant>
      <vt:variant>
        <vt:i4>1179653</vt:i4>
      </vt:variant>
      <vt:variant>
        <vt:i4>1440</vt:i4>
      </vt:variant>
      <vt:variant>
        <vt:i4>0</vt:i4>
      </vt:variant>
      <vt:variant>
        <vt:i4>5</vt:i4>
      </vt:variant>
      <vt:variant>
        <vt:lpwstr>https://www.qld.gov.au/environment/pollution/management/eis-process/resources</vt:lpwstr>
      </vt:variant>
      <vt:variant>
        <vt:lpwstr/>
      </vt:variant>
      <vt:variant>
        <vt:i4>5374036</vt:i4>
      </vt:variant>
      <vt:variant>
        <vt:i4>1437</vt:i4>
      </vt:variant>
      <vt:variant>
        <vt:i4>0</vt:i4>
      </vt:variant>
      <vt:variant>
        <vt:i4>5</vt:i4>
      </vt:variant>
      <vt:variant>
        <vt:lpwstr>https://www.qld.gov.au/environment/management/environmental/eis-process/projects/have-your-say-on-an-eis</vt:lpwstr>
      </vt:variant>
      <vt:variant>
        <vt:lpwstr/>
      </vt:variant>
      <vt:variant>
        <vt:i4>5832768</vt:i4>
      </vt:variant>
      <vt:variant>
        <vt:i4>1434</vt:i4>
      </vt:variant>
      <vt:variant>
        <vt:i4>0</vt:i4>
      </vt:variant>
      <vt:variant>
        <vt:i4>5</vt:i4>
      </vt:variant>
      <vt:variant>
        <vt:lpwstr>https://www.qld.gov.au/environment/management/environmental/eis-process/resources</vt:lpwstr>
      </vt:variant>
      <vt:variant>
        <vt:lpwstr/>
      </vt:variant>
      <vt:variant>
        <vt:i4>7012460</vt:i4>
      </vt:variant>
      <vt:variant>
        <vt:i4>1431</vt:i4>
      </vt:variant>
      <vt:variant>
        <vt:i4>0</vt:i4>
      </vt:variant>
      <vt:variant>
        <vt:i4>5</vt:i4>
      </vt:variant>
      <vt:variant>
        <vt:lpwstr/>
      </vt:variant>
      <vt:variant>
        <vt:lpwstr>Affectedperson</vt:lpwstr>
      </vt:variant>
      <vt:variant>
        <vt:i4>393236</vt:i4>
      </vt:variant>
      <vt:variant>
        <vt:i4>1428</vt:i4>
      </vt:variant>
      <vt:variant>
        <vt:i4>0</vt:i4>
      </vt:variant>
      <vt:variant>
        <vt:i4>5</vt:i4>
      </vt:variant>
      <vt:variant>
        <vt:lpwstr/>
      </vt:variant>
      <vt:variant>
        <vt:lpwstr>Interestedperson</vt:lpwstr>
      </vt:variant>
      <vt:variant>
        <vt:i4>5832768</vt:i4>
      </vt:variant>
      <vt:variant>
        <vt:i4>1425</vt:i4>
      </vt:variant>
      <vt:variant>
        <vt:i4>0</vt:i4>
      </vt:variant>
      <vt:variant>
        <vt:i4>5</vt:i4>
      </vt:variant>
      <vt:variant>
        <vt:lpwstr>https://www.qld.gov.au/environment/management/environmental/eis-process/resources</vt:lpwstr>
      </vt:variant>
      <vt:variant>
        <vt:lpwstr/>
      </vt:variant>
      <vt:variant>
        <vt:i4>3153971</vt:i4>
      </vt:variant>
      <vt:variant>
        <vt:i4>1419</vt:i4>
      </vt:variant>
      <vt:variant>
        <vt:i4>0</vt:i4>
      </vt:variant>
      <vt:variant>
        <vt:i4>5</vt:i4>
      </vt:variant>
      <vt:variant>
        <vt:lpwstr/>
      </vt:variant>
      <vt:variant>
        <vt:lpwstr>_Appendix_11B._Checklist—EIS</vt:lpwstr>
      </vt:variant>
      <vt:variant>
        <vt:i4>5832768</vt:i4>
      </vt:variant>
      <vt:variant>
        <vt:i4>1416</vt:i4>
      </vt:variant>
      <vt:variant>
        <vt:i4>0</vt:i4>
      </vt:variant>
      <vt:variant>
        <vt:i4>5</vt:i4>
      </vt:variant>
      <vt:variant>
        <vt:lpwstr>https://www.qld.gov.au/environment/management/environmental/eis-process/resources</vt:lpwstr>
      </vt:variant>
      <vt:variant>
        <vt:lpwstr/>
      </vt:variant>
      <vt:variant>
        <vt:i4>8257571</vt:i4>
      </vt:variant>
      <vt:variant>
        <vt:i4>1413</vt:i4>
      </vt:variant>
      <vt:variant>
        <vt:i4>0</vt:i4>
      </vt:variant>
      <vt:variant>
        <vt:i4>5</vt:i4>
      </vt:variant>
      <vt:variant>
        <vt:lpwstr/>
      </vt:variant>
      <vt:variant>
        <vt:lpwstr>section_4_1</vt:lpwstr>
      </vt:variant>
      <vt:variant>
        <vt:i4>5832768</vt:i4>
      </vt:variant>
      <vt:variant>
        <vt:i4>1410</vt:i4>
      </vt:variant>
      <vt:variant>
        <vt:i4>0</vt:i4>
      </vt:variant>
      <vt:variant>
        <vt:i4>5</vt:i4>
      </vt:variant>
      <vt:variant>
        <vt:lpwstr>https://www.qld.gov.au/environment/management/environmental/eis-process/resources</vt:lpwstr>
      </vt:variant>
      <vt:variant>
        <vt:lpwstr/>
      </vt:variant>
      <vt:variant>
        <vt:i4>393259</vt:i4>
      </vt:variant>
      <vt:variant>
        <vt:i4>1407</vt:i4>
      </vt:variant>
      <vt:variant>
        <vt:i4>0</vt:i4>
      </vt:variant>
      <vt:variant>
        <vt:i4>5</vt:i4>
      </vt:variant>
      <vt:variant>
        <vt:lpwstr>mailto:eis@des.qld.gov.au</vt:lpwstr>
      </vt:variant>
      <vt:variant>
        <vt:lpwstr/>
      </vt:variant>
      <vt:variant>
        <vt:i4>2359328</vt:i4>
      </vt:variant>
      <vt:variant>
        <vt:i4>1404</vt:i4>
      </vt:variant>
      <vt:variant>
        <vt:i4>0</vt:i4>
      </vt:variant>
      <vt:variant>
        <vt:i4>5</vt:i4>
      </vt:variant>
      <vt:variant>
        <vt:lpwstr>https://www.qld.gov.au/environment/management/environmental/eis-process/about-the-eis-process/fees</vt:lpwstr>
      </vt:variant>
      <vt:variant>
        <vt:lpwstr/>
      </vt:variant>
      <vt:variant>
        <vt:i4>5832768</vt:i4>
      </vt:variant>
      <vt:variant>
        <vt:i4>1401</vt:i4>
      </vt:variant>
      <vt:variant>
        <vt:i4>0</vt:i4>
      </vt:variant>
      <vt:variant>
        <vt:i4>5</vt:i4>
      </vt:variant>
      <vt:variant>
        <vt:lpwstr>https://www.qld.gov.au/environment/management/environmental/eis-process/resources</vt:lpwstr>
      </vt:variant>
      <vt:variant>
        <vt:lpwstr/>
      </vt:variant>
      <vt:variant>
        <vt:i4>5832768</vt:i4>
      </vt:variant>
      <vt:variant>
        <vt:i4>1398</vt:i4>
      </vt:variant>
      <vt:variant>
        <vt:i4>0</vt:i4>
      </vt:variant>
      <vt:variant>
        <vt:i4>5</vt:i4>
      </vt:variant>
      <vt:variant>
        <vt:lpwstr>https://www.qld.gov.au/environment/management/environmental/eis-process/resources</vt:lpwstr>
      </vt:variant>
      <vt:variant>
        <vt:lpwstr/>
      </vt:variant>
      <vt:variant>
        <vt:i4>6627365</vt:i4>
      </vt:variant>
      <vt:variant>
        <vt:i4>1392</vt:i4>
      </vt:variant>
      <vt:variant>
        <vt:i4>0</vt:i4>
      </vt:variant>
      <vt:variant>
        <vt:i4>5</vt:i4>
      </vt:variant>
      <vt:variant>
        <vt:lpwstr/>
      </vt:variant>
      <vt:variant>
        <vt:lpwstr>_Appendix_3._Table—Statutory</vt:lpwstr>
      </vt:variant>
      <vt:variant>
        <vt:i4>2162715</vt:i4>
      </vt:variant>
      <vt:variant>
        <vt:i4>1389</vt:i4>
      </vt:variant>
      <vt:variant>
        <vt:i4>0</vt:i4>
      </vt:variant>
      <vt:variant>
        <vt:i4>5</vt:i4>
      </vt:variant>
      <vt:variant>
        <vt:lpwstr/>
      </vt:variant>
      <vt:variant>
        <vt:lpwstr>section_4_8_3</vt:lpwstr>
      </vt:variant>
      <vt:variant>
        <vt:i4>2162710</vt:i4>
      </vt:variant>
      <vt:variant>
        <vt:i4>1386</vt:i4>
      </vt:variant>
      <vt:variant>
        <vt:i4>0</vt:i4>
      </vt:variant>
      <vt:variant>
        <vt:i4>5</vt:i4>
      </vt:variant>
      <vt:variant>
        <vt:lpwstr/>
      </vt:variant>
      <vt:variant>
        <vt:lpwstr>section_4_5_3</vt:lpwstr>
      </vt:variant>
      <vt:variant>
        <vt:i4>8257572</vt:i4>
      </vt:variant>
      <vt:variant>
        <vt:i4>1383</vt:i4>
      </vt:variant>
      <vt:variant>
        <vt:i4>0</vt:i4>
      </vt:variant>
      <vt:variant>
        <vt:i4>5</vt:i4>
      </vt:variant>
      <vt:variant>
        <vt:lpwstr/>
      </vt:variant>
      <vt:variant>
        <vt:lpwstr>section_4_5_2_2</vt:lpwstr>
      </vt:variant>
      <vt:variant>
        <vt:i4>8257572</vt:i4>
      </vt:variant>
      <vt:variant>
        <vt:i4>1380</vt:i4>
      </vt:variant>
      <vt:variant>
        <vt:i4>0</vt:i4>
      </vt:variant>
      <vt:variant>
        <vt:i4>5</vt:i4>
      </vt:variant>
      <vt:variant>
        <vt:lpwstr/>
      </vt:variant>
      <vt:variant>
        <vt:lpwstr>section_4_5_2_2</vt:lpwstr>
      </vt:variant>
      <vt:variant>
        <vt:i4>2162715</vt:i4>
      </vt:variant>
      <vt:variant>
        <vt:i4>1377</vt:i4>
      </vt:variant>
      <vt:variant>
        <vt:i4>0</vt:i4>
      </vt:variant>
      <vt:variant>
        <vt:i4>5</vt:i4>
      </vt:variant>
      <vt:variant>
        <vt:lpwstr/>
      </vt:variant>
      <vt:variant>
        <vt:lpwstr>section_4_8_4</vt:lpwstr>
      </vt:variant>
      <vt:variant>
        <vt:i4>5832768</vt:i4>
      </vt:variant>
      <vt:variant>
        <vt:i4>1374</vt:i4>
      </vt:variant>
      <vt:variant>
        <vt:i4>0</vt:i4>
      </vt:variant>
      <vt:variant>
        <vt:i4>5</vt:i4>
      </vt:variant>
      <vt:variant>
        <vt:lpwstr>https://www.qld.gov.au/environment/management/environmental/eis-process/resources</vt:lpwstr>
      </vt:variant>
      <vt:variant>
        <vt:lpwstr/>
      </vt:variant>
      <vt:variant>
        <vt:i4>5832768</vt:i4>
      </vt:variant>
      <vt:variant>
        <vt:i4>1371</vt:i4>
      </vt:variant>
      <vt:variant>
        <vt:i4>0</vt:i4>
      </vt:variant>
      <vt:variant>
        <vt:i4>5</vt:i4>
      </vt:variant>
      <vt:variant>
        <vt:lpwstr>https://www.qld.gov.au/environment/management/environmental/eis-process/resources</vt:lpwstr>
      </vt:variant>
      <vt:variant>
        <vt:lpwstr/>
      </vt:variant>
      <vt:variant>
        <vt:i4>8257571</vt:i4>
      </vt:variant>
      <vt:variant>
        <vt:i4>1368</vt:i4>
      </vt:variant>
      <vt:variant>
        <vt:i4>0</vt:i4>
      </vt:variant>
      <vt:variant>
        <vt:i4>5</vt:i4>
      </vt:variant>
      <vt:variant>
        <vt:lpwstr/>
      </vt:variant>
      <vt:variant>
        <vt:lpwstr>section_4_1</vt:lpwstr>
      </vt:variant>
      <vt:variant>
        <vt:i4>393259</vt:i4>
      </vt:variant>
      <vt:variant>
        <vt:i4>1365</vt:i4>
      </vt:variant>
      <vt:variant>
        <vt:i4>0</vt:i4>
      </vt:variant>
      <vt:variant>
        <vt:i4>5</vt:i4>
      </vt:variant>
      <vt:variant>
        <vt:lpwstr>mailto:eis@des.qld.gov.au</vt:lpwstr>
      </vt:variant>
      <vt:variant>
        <vt:lpwstr/>
      </vt:variant>
      <vt:variant>
        <vt:i4>2359328</vt:i4>
      </vt:variant>
      <vt:variant>
        <vt:i4>1362</vt:i4>
      </vt:variant>
      <vt:variant>
        <vt:i4>0</vt:i4>
      </vt:variant>
      <vt:variant>
        <vt:i4>5</vt:i4>
      </vt:variant>
      <vt:variant>
        <vt:lpwstr>https://www.qld.gov.au/environment/management/environmental/eis-process/about-the-eis-process/fees</vt:lpwstr>
      </vt:variant>
      <vt:variant>
        <vt:lpwstr/>
      </vt:variant>
      <vt:variant>
        <vt:i4>5832768</vt:i4>
      </vt:variant>
      <vt:variant>
        <vt:i4>1359</vt:i4>
      </vt:variant>
      <vt:variant>
        <vt:i4>0</vt:i4>
      </vt:variant>
      <vt:variant>
        <vt:i4>5</vt:i4>
      </vt:variant>
      <vt:variant>
        <vt:lpwstr>https://www.qld.gov.au/environment/management/environmental/eis-process/resources</vt:lpwstr>
      </vt:variant>
      <vt:variant>
        <vt:lpwstr/>
      </vt:variant>
      <vt:variant>
        <vt:i4>5832768</vt:i4>
      </vt:variant>
      <vt:variant>
        <vt:i4>1356</vt:i4>
      </vt:variant>
      <vt:variant>
        <vt:i4>0</vt:i4>
      </vt:variant>
      <vt:variant>
        <vt:i4>5</vt:i4>
      </vt:variant>
      <vt:variant>
        <vt:lpwstr>https://www.qld.gov.au/environment/management/environmental/eis-process/resources</vt:lpwstr>
      </vt:variant>
      <vt:variant>
        <vt:lpwstr/>
      </vt:variant>
      <vt:variant>
        <vt:i4>5832768</vt:i4>
      </vt:variant>
      <vt:variant>
        <vt:i4>1347</vt:i4>
      </vt:variant>
      <vt:variant>
        <vt:i4>0</vt:i4>
      </vt:variant>
      <vt:variant>
        <vt:i4>5</vt:i4>
      </vt:variant>
      <vt:variant>
        <vt:lpwstr>https://www.qld.gov.au/environment/management/environmental/eis-process/resources</vt:lpwstr>
      </vt:variant>
      <vt:variant>
        <vt:lpwstr/>
      </vt:variant>
      <vt:variant>
        <vt:i4>1900547</vt:i4>
      </vt:variant>
      <vt:variant>
        <vt:i4>1344</vt:i4>
      </vt:variant>
      <vt:variant>
        <vt:i4>0</vt:i4>
      </vt:variant>
      <vt:variant>
        <vt:i4>5</vt:i4>
      </vt:variant>
      <vt:variant>
        <vt:lpwstr>https://www.statedevelopment.qld.gov.au/</vt:lpwstr>
      </vt:variant>
      <vt:variant>
        <vt:lpwstr/>
      </vt:variant>
      <vt:variant>
        <vt:i4>5505038</vt:i4>
      </vt:variant>
      <vt:variant>
        <vt:i4>1341</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1338</vt:i4>
      </vt:variant>
      <vt:variant>
        <vt:i4>0</vt:i4>
      </vt:variant>
      <vt:variant>
        <vt:i4>5</vt:i4>
      </vt:variant>
      <vt:variant>
        <vt:lpwstr>https://www.statedevelopment.qld.gov.au/coordinator-general/strong-and-sustainable-resource-communities/social-impact-assessment</vt:lpwstr>
      </vt:variant>
      <vt:variant>
        <vt:lpwstr/>
      </vt:variant>
      <vt:variant>
        <vt:i4>1769525</vt:i4>
      </vt:variant>
      <vt:variant>
        <vt:i4>1335</vt:i4>
      </vt:variant>
      <vt:variant>
        <vt:i4>0</vt:i4>
      </vt:variant>
      <vt:variant>
        <vt:i4>5</vt:i4>
      </vt:variant>
      <vt:variant>
        <vt:lpwstr>https://environment.des.qld.gov.au/__data/assets/pdf_file/0026/95444/rs-gl-prc-plan.pdf</vt:lpwstr>
      </vt:variant>
      <vt:variant>
        <vt:lpwstr/>
      </vt:variant>
      <vt:variant>
        <vt:i4>5832768</vt:i4>
      </vt:variant>
      <vt:variant>
        <vt:i4>1332</vt:i4>
      </vt:variant>
      <vt:variant>
        <vt:i4>0</vt:i4>
      </vt:variant>
      <vt:variant>
        <vt:i4>5</vt:i4>
      </vt:variant>
      <vt:variant>
        <vt:lpwstr>https://www.qld.gov.au/environment/management/environmental/eis-process/resources</vt:lpwstr>
      </vt:variant>
      <vt:variant>
        <vt:lpwstr/>
      </vt:variant>
      <vt:variant>
        <vt:i4>4333659</vt:i4>
      </vt:variant>
      <vt:variant>
        <vt:i4>1329</vt:i4>
      </vt:variant>
      <vt:variant>
        <vt:i4>0</vt:i4>
      </vt:variant>
      <vt:variant>
        <vt:i4>5</vt:i4>
      </vt:variant>
      <vt:variant>
        <vt:lpwstr/>
      </vt:variant>
      <vt:variant>
        <vt:lpwstr>_Appendix_11A._Checklist—Submission</vt:lpwstr>
      </vt:variant>
      <vt:variant>
        <vt:i4>2162715</vt:i4>
      </vt:variant>
      <vt:variant>
        <vt:i4>1326</vt:i4>
      </vt:variant>
      <vt:variant>
        <vt:i4>0</vt:i4>
      </vt:variant>
      <vt:variant>
        <vt:i4>5</vt:i4>
      </vt:variant>
      <vt:variant>
        <vt:lpwstr/>
      </vt:variant>
      <vt:variant>
        <vt:lpwstr>section_4_8_7</vt:lpwstr>
      </vt:variant>
      <vt:variant>
        <vt:i4>1114176</vt:i4>
      </vt:variant>
      <vt:variant>
        <vt:i4>1323</vt:i4>
      </vt:variant>
      <vt:variant>
        <vt:i4>0</vt:i4>
      </vt:variant>
      <vt:variant>
        <vt:i4>5</vt:i4>
      </vt:variant>
      <vt:variant>
        <vt:lpwstr>https://www.iesc.gov.au/</vt:lpwstr>
      </vt:variant>
      <vt:variant>
        <vt:lpwstr/>
      </vt:variant>
      <vt:variant>
        <vt:i4>2556022</vt:i4>
      </vt:variant>
      <vt:variant>
        <vt:i4>1320</vt:i4>
      </vt:variant>
      <vt:variant>
        <vt:i4>0</vt:i4>
      </vt:variant>
      <vt:variant>
        <vt:i4>5</vt:i4>
      </vt:variant>
      <vt:variant>
        <vt:lpwstr>https://www.treasury.qld.gov.au/economy-and-budget/queensland-economy/government-commercial-businesses/</vt:lpwstr>
      </vt:variant>
      <vt:variant>
        <vt:lpwstr/>
      </vt:variant>
      <vt:variant>
        <vt:i4>5832768</vt:i4>
      </vt:variant>
      <vt:variant>
        <vt:i4>1317</vt:i4>
      </vt:variant>
      <vt:variant>
        <vt:i4>0</vt:i4>
      </vt:variant>
      <vt:variant>
        <vt:i4>5</vt:i4>
      </vt:variant>
      <vt:variant>
        <vt:lpwstr>https://www.qld.gov.au/environment/management/environmental/eis-process/resources</vt:lpwstr>
      </vt:variant>
      <vt:variant>
        <vt:lpwstr/>
      </vt:variant>
      <vt:variant>
        <vt:i4>5832768</vt:i4>
      </vt:variant>
      <vt:variant>
        <vt:i4>1314</vt:i4>
      </vt:variant>
      <vt:variant>
        <vt:i4>0</vt:i4>
      </vt:variant>
      <vt:variant>
        <vt:i4>5</vt:i4>
      </vt:variant>
      <vt:variant>
        <vt:lpwstr>https://www.qld.gov.au/environment/management/environmental/eis-process/resources</vt:lpwstr>
      </vt:variant>
      <vt:variant>
        <vt:lpwstr/>
      </vt:variant>
      <vt:variant>
        <vt:i4>5505038</vt:i4>
      </vt:variant>
      <vt:variant>
        <vt:i4>1311</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1308</vt:i4>
      </vt:variant>
      <vt:variant>
        <vt:i4>0</vt:i4>
      </vt:variant>
      <vt:variant>
        <vt:i4>5</vt:i4>
      </vt:variant>
      <vt:variant>
        <vt:lpwstr>https://www.qld.gov.au/environment/management/environmental/eis-process/resources</vt:lpwstr>
      </vt:variant>
      <vt:variant>
        <vt:lpwstr/>
      </vt:variant>
      <vt:variant>
        <vt:i4>7544882</vt:i4>
      </vt:variant>
      <vt:variant>
        <vt:i4>1302</vt:i4>
      </vt:variant>
      <vt:variant>
        <vt:i4>0</vt:i4>
      </vt:variant>
      <vt:variant>
        <vt:i4>5</vt:i4>
      </vt:variant>
      <vt:variant>
        <vt:lpwstr/>
      </vt:variant>
      <vt:variant>
        <vt:lpwstr>_Appendix_9._Checklist—Submission</vt:lpwstr>
      </vt:variant>
      <vt:variant>
        <vt:i4>5832768</vt:i4>
      </vt:variant>
      <vt:variant>
        <vt:i4>1299</vt:i4>
      </vt:variant>
      <vt:variant>
        <vt:i4>0</vt:i4>
      </vt:variant>
      <vt:variant>
        <vt:i4>5</vt:i4>
      </vt:variant>
      <vt:variant>
        <vt:lpwstr>https://www.qld.gov.au/environment/management/environmental/eis-process/resources</vt:lpwstr>
      </vt:variant>
      <vt:variant>
        <vt:lpwstr/>
      </vt:variant>
      <vt:variant>
        <vt:i4>5832768</vt:i4>
      </vt:variant>
      <vt:variant>
        <vt:i4>1296</vt:i4>
      </vt:variant>
      <vt:variant>
        <vt:i4>0</vt:i4>
      </vt:variant>
      <vt:variant>
        <vt:i4>5</vt:i4>
      </vt:variant>
      <vt:variant>
        <vt:lpwstr>https://www.qld.gov.au/environment/management/environmental/eis-process/resources</vt:lpwstr>
      </vt:variant>
      <vt:variant>
        <vt:lpwstr/>
      </vt:variant>
      <vt:variant>
        <vt:i4>7544882</vt:i4>
      </vt:variant>
      <vt:variant>
        <vt:i4>1293</vt:i4>
      </vt:variant>
      <vt:variant>
        <vt:i4>0</vt:i4>
      </vt:variant>
      <vt:variant>
        <vt:i4>5</vt:i4>
      </vt:variant>
      <vt:variant>
        <vt:lpwstr/>
      </vt:variant>
      <vt:variant>
        <vt:lpwstr>_Appendix_9._Checklist—Submission</vt:lpwstr>
      </vt:variant>
      <vt:variant>
        <vt:i4>5832768</vt:i4>
      </vt:variant>
      <vt:variant>
        <vt:i4>1290</vt:i4>
      </vt:variant>
      <vt:variant>
        <vt:i4>0</vt:i4>
      </vt:variant>
      <vt:variant>
        <vt:i4>5</vt:i4>
      </vt:variant>
      <vt:variant>
        <vt:lpwstr>https://www.qld.gov.au/environment/management/environmental/eis-process/resources</vt:lpwstr>
      </vt:variant>
      <vt:variant>
        <vt:lpwstr/>
      </vt:variant>
      <vt:variant>
        <vt:i4>2162715</vt:i4>
      </vt:variant>
      <vt:variant>
        <vt:i4>1284</vt:i4>
      </vt:variant>
      <vt:variant>
        <vt:i4>0</vt:i4>
      </vt:variant>
      <vt:variant>
        <vt:i4>5</vt:i4>
      </vt:variant>
      <vt:variant>
        <vt:lpwstr/>
      </vt:variant>
      <vt:variant>
        <vt:lpwstr>section_4_8_5</vt:lpwstr>
      </vt:variant>
      <vt:variant>
        <vt:i4>5374036</vt:i4>
      </vt:variant>
      <vt:variant>
        <vt:i4>1281</vt:i4>
      </vt:variant>
      <vt:variant>
        <vt:i4>0</vt:i4>
      </vt:variant>
      <vt:variant>
        <vt:i4>5</vt:i4>
      </vt:variant>
      <vt:variant>
        <vt:lpwstr>https://www.qld.gov.au/environment/management/environmental/eis-process/projects/have-your-say-on-an-eis</vt:lpwstr>
      </vt:variant>
      <vt:variant>
        <vt:lpwstr/>
      </vt:variant>
      <vt:variant>
        <vt:i4>5374036</vt:i4>
      </vt:variant>
      <vt:variant>
        <vt:i4>1278</vt:i4>
      </vt:variant>
      <vt:variant>
        <vt:i4>0</vt:i4>
      </vt:variant>
      <vt:variant>
        <vt:i4>5</vt:i4>
      </vt:variant>
      <vt:variant>
        <vt:lpwstr>https://www.qld.gov.au/environment/management/environmental/eis-process/projects/have-your-say-on-an-eis</vt:lpwstr>
      </vt:variant>
      <vt:variant>
        <vt:lpwstr/>
      </vt:variant>
      <vt:variant>
        <vt:i4>5111880</vt:i4>
      </vt:variant>
      <vt:variant>
        <vt:i4>1275</vt:i4>
      </vt:variant>
      <vt:variant>
        <vt:i4>0</vt:i4>
      </vt:variant>
      <vt:variant>
        <vt:i4>5</vt:i4>
      </vt:variant>
      <vt:variant>
        <vt:lpwstr>https://www.legislation.qld.gov.au/view/html/inforce/current/sl-2019-0155</vt:lpwstr>
      </vt:variant>
      <vt:variant>
        <vt:lpwstr>sec.8</vt:lpwstr>
      </vt:variant>
      <vt:variant>
        <vt:i4>5374036</vt:i4>
      </vt:variant>
      <vt:variant>
        <vt:i4>1272</vt:i4>
      </vt:variant>
      <vt:variant>
        <vt:i4>0</vt:i4>
      </vt:variant>
      <vt:variant>
        <vt:i4>5</vt:i4>
      </vt:variant>
      <vt:variant>
        <vt:lpwstr>https://www.qld.gov.au/environment/management/environmental/eis-process/projects/have-your-say-on-an-eis</vt:lpwstr>
      </vt:variant>
      <vt:variant>
        <vt:lpwstr/>
      </vt:variant>
      <vt:variant>
        <vt:i4>5832768</vt:i4>
      </vt:variant>
      <vt:variant>
        <vt:i4>1266</vt:i4>
      </vt:variant>
      <vt:variant>
        <vt:i4>0</vt:i4>
      </vt:variant>
      <vt:variant>
        <vt:i4>5</vt:i4>
      </vt:variant>
      <vt:variant>
        <vt:lpwstr>https://www.qld.gov.au/environment/management/environmental/eis-process/resources</vt:lpwstr>
      </vt:variant>
      <vt:variant>
        <vt:lpwstr/>
      </vt:variant>
      <vt:variant>
        <vt:i4>7217189</vt:i4>
      </vt:variant>
      <vt:variant>
        <vt:i4>1263</vt:i4>
      </vt:variant>
      <vt:variant>
        <vt:i4>0</vt:i4>
      </vt:variant>
      <vt:variant>
        <vt:i4>5</vt:i4>
      </vt:variant>
      <vt:variant>
        <vt:lpwstr/>
      </vt:variant>
      <vt:variant>
        <vt:lpwstr>_Appendix_6._Checklist—Interested</vt:lpwstr>
      </vt:variant>
      <vt:variant>
        <vt:i4>1187911</vt:i4>
      </vt:variant>
      <vt:variant>
        <vt:i4>1260</vt:i4>
      </vt:variant>
      <vt:variant>
        <vt:i4>0</vt:i4>
      </vt:variant>
      <vt:variant>
        <vt:i4>5</vt:i4>
      </vt:variant>
      <vt:variant>
        <vt:lpwstr/>
      </vt:variant>
      <vt:variant>
        <vt:lpwstr>_Appendix_5._Checklist—Initial</vt:lpwstr>
      </vt:variant>
      <vt:variant>
        <vt:i4>5832768</vt:i4>
      </vt:variant>
      <vt:variant>
        <vt:i4>1257</vt:i4>
      </vt:variant>
      <vt:variant>
        <vt:i4>0</vt:i4>
      </vt:variant>
      <vt:variant>
        <vt:i4>5</vt:i4>
      </vt:variant>
      <vt:variant>
        <vt:lpwstr>https://www.qld.gov.au/environment/management/environmental/eis-process/resources</vt:lpwstr>
      </vt:variant>
      <vt:variant>
        <vt:lpwstr/>
      </vt:variant>
      <vt:variant>
        <vt:i4>5832768</vt:i4>
      </vt:variant>
      <vt:variant>
        <vt:i4>1254</vt:i4>
      </vt:variant>
      <vt:variant>
        <vt:i4>0</vt:i4>
      </vt:variant>
      <vt:variant>
        <vt:i4>5</vt:i4>
      </vt:variant>
      <vt:variant>
        <vt:lpwstr>https://www.qld.gov.au/environment/management/environmental/eis-process/resources</vt:lpwstr>
      </vt:variant>
      <vt:variant>
        <vt:lpwstr/>
      </vt:variant>
      <vt:variant>
        <vt:i4>2162711</vt:i4>
      </vt:variant>
      <vt:variant>
        <vt:i4>1248</vt:i4>
      </vt:variant>
      <vt:variant>
        <vt:i4>0</vt:i4>
      </vt:variant>
      <vt:variant>
        <vt:i4>5</vt:i4>
      </vt:variant>
      <vt:variant>
        <vt:lpwstr/>
      </vt:variant>
      <vt:variant>
        <vt:lpwstr>section_4_4_2</vt:lpwstr>
      </vt:variant>
      <vt:variant>
        <vt:i4>8257572</vt:i4>
      </vt:variant>
      <vt:variant>
        <vt:i4>1245</vt:i4>
      </vt:variant>
      <vt:variant>
        <vt:i4>0</vt:i4>
      </vt:variant>
      <vt:variant>
        <vt:i4>5</vt:i4>
      </vt:variant>
      <vt:variant>
        <vt:lpwstr/>
      </vt:variant>
      <vt:variant>
        <vt:lpwstr>section_4_5_2_2</vt:lpwstr>
      </vt:variant>
      <vt:variant>
        <vt:i4>1179653</vt:i4>
      </vt:variant>
      <vt:variant>
        <vt:i4>1242</vt:i4>
      </vt:variant>
      <vt:variant>
        <vt:i4>0</vt:i4>
      </vt:variant>
      <vt:variant>
        <vt:i4>5</vt:i4>
      </vt:variant>
      <vt:variant>
        <vt:lpwstr>https://www.qld.gov.au/environment/pollution/management/eis-process/resources</vt:lpwstr>
      </vt:variant>
      <vt:variant>
        <vt:lpwstr/>
      </vt:variant>
      <vt:variant>
        <vt:i4>1187911</vt:i4>
      </vt:variant>
      <vt:variant>
        <vt:i4>1239</vt:i4>
      </vt:variant>
      <vt:variant>
        <vt:i4>0</vt:i4>
      </vt:variant>
      <vt:variant>
        <vt:i4>5</vt:i4>
      </vt:variant>
      <vt:variant>
        <vt:lpwstr/>
      </vt:variant>
      <vt:variant>
        <vt:lpwstr>_Appendix_5._Checklist—Initial</vt:lpwstr>
      </vt:variant>
      <vt:variant>
        <vt:i4>1187911</vt:i4>
      </vt:variant>
      <vt:variant>
        <vt:i4>1236</vt:i4>
      </vt:variant>
      <vt:variant>
        <vt:i4>0</vt:i4>
      </vt:variant>
      <vt:variant>
        <vt:i4>5</vt:i4>
      </vt:variant>
      <vt:variant>
        <vt:lpwstr/>
      </vt:variant>
      <vt:variant>
        <vt:lpwstr>_Appendix_5._Checklist—Initial</vt:lpwstr>
      </vt:variant>
      <vt:variant>
        <vt:i4>542048348</vt:i4>
      </vt:variant>
      <vt:variant>
        <vt:i4>1233</vt:i4>
      </vt:variant>
      <vt:variant>
        <vt:i4>0</vt:i4>
      </vt:variant>
      <vt:variant>
        <vt:i4>5</vt:i4>
      </vt:variant>
      <vt:variant>
        <vt:lpwstr/>
      </vt:variant>
      <vt:variant>
        <vt:lpwstr>_Appendix_10._Checklist—EIS</vt:lpwstr>
      </vt:variant>
      <vt:variant>
        <vt:i4>1187911</vt:i4>
      </vt:variant>
      <vt:variant>
        <vt:i4>1230</vt:i4>
      </vt:variant>
      <vt:variant>
        <vt:i4>0</vt:i4>
      </vt:variant>
      <vt:variant>
        <vt:i4>5</vt:i4>
      </vt:variant>
      <vt:variant>
        <vt:lpwstr/>
      </vt:variant>
      <vt:variant>
        <vt:lpwstr>_Appendix_5._Checklist—Initial</vt:lpwstr>
      </vt:variant>
      <vt:variant>
        <vt:i4>5832768</vt:i4>
      </vt:variant>
      <vt:variant>
        <vt:i4>1227</vt:i4>
      </vt:variant>
      <vt:variant>
        <vt:i4>0</vt:i4>
      </vt:variant>
      <vt:variant>
        <vt:i4>5</vt:i4>
      </vt:variant>
      <vt:variant>
        <vt:lpwstr>https://www.qld.gov.au/environment/management/environmental/eis-process/resources</vt:lpwstr>
      </vt:variant>
      <vt:variant>
        <vt:lpwstr/>
      </vt:variant>
      <vt:variant>
        <vt:i4>8257571</vt:i4>
      </vt:variant>
      <vt:variant>
        <vt:i4>1224</vt:i4>
      </vt:variant>
      <vt:variant>
        <vt:i4>0</vt:i4>
      </vt:variant>
      <vt:variant>
        <vt:i4>5</vt:i4>
      </vt:variant>
      <vt:variant>
        <vt:lpwstr/>
      </vt:variant>
      <vt:variant>
        <vt:lpwstr>section_4_1</vt:lpwstr>
      </vt:variant>
      <vt:variant>
        <vt:i4>1179653</vt:i4>
      </vt:variant>
      <vt:variant>
        <vt:i4>1221</vt:i4>
      </vt:variant>
      <vt:variant>
        <vt:i4>0</vt:i4>
      </vt:variant>
      <vt:variant>
        <vt:i4>5</vt:i4>
      </vt:variant>
      <vt:variant>
        <vt:lpwstr>https://www.qld.gov.au/environment/pollution/management/eis-process/resources</vt:lpwstr>
      </vt:variant>
      <vt:variant>
        <vt:lpwstr/>
      </vt:variant>
      <vt:variant>
        <vt:i4>6627365</vt:i4>
      </vt:variant>
      <vt:variant>
        <vt:i4>1218</vt:i4>
      </vt:variant>
      <vt:variant>
        <vt:i4>0</vt:i4>
      </vt:variant>
      <vt:variant>
        <vt:i4>5</vt:i4>
      </vt:variant>
      <vt:variant>
        <vt:lpwstr/>
      </vt:variant>
      <vt:variant>
        <vt:lpwstr>_Appendix_3._Table—Statutory</vt:lpwstr>
      </vt:variant>
      <vt:variant>
        <vt:i4>6627364</vt:i4>
      </vt:variant>
      <vt:variant>
        <vt:i4>1215</vt:i4>
      </vt:variant>
      <vt:variant>
        <vt:i4>0</vt:i4>
      </vt:variant>
      <vt:variant>
        <vt:i4>5</vt:i4>
      </vt:variant>
      <vt:variant>
        <vt:lpwstr/>
      </vt:variant>
      <vt:variant>
        <vt:lpwstr>_Appendix_2._Table—Statutory</vt:lpwstr>
      </vt:variant>
      <vt:variant>
        <vt:i4>393259</vt:i4>
      </vt:variant>
      <vt:variant>
        <vt:i4>1212</vt:i4>
      </vt:variant>
      <vt:variant>
        <vt:i4>0</vt:i4>
      </vt:variant>
      <vt:variant>
        <vt:i4>5</vt:i4>
      </vt:variant>
      <vt:variant>
        <vt:lpwstr>mailto:eis@des.qld.gov.au</vt:lpwstr>
      </vt:variant>
      <vt:variant>
        <vt:lpwstr/>
      </vt:variant>
      <vt:variant>
        <vt:i4>2359328</vt:i4>
      </vt:variant>
      <vt:variant>
        <vt:i4>1209</vt:i4>
      </vt:variant>
      <vt:variant>
        <vt:i4>0</vt:i4>
      </vt:variant>
      <vt:variant>
        <vt:i4>5</vt:i4>
      </vt:variant>
      <vt:variant>
        <vt:lpwstr>https://www.qld.gov.au/environment/management/environmental/eis-process/about-the-eis-process/fees</vt:lpwstr>
      </vt:variant>
      <vt:variant>
        <vt:lpwstr/>
      </vt:variant>
      <vt:variant>
        <vt:i4>7217189</vt:i4>
      </vt:variant>
      <vt:variant>
        <vt:i4>1206</vt:i4>
      </vt:variant>
      <vt:variant>
        <vt:i4>0</vt:i4>
      </vt:variant>
      <vt:variant>
        <vt:i4>5</vt:i4>
      </vt:variant>
      <vt:variant>
        <vt:lpwstr/>
      </vt:variant>
      <vt:variant>
        <vt:lpwstr>_Appendix_6._Checklist—Interested</vt:lpwstr>
      </vt:variant>
      <vt:variant>
        <vt:i4>1187911</vt:i4>
      </vt:variant>
      <vt:variant>
        <vt:i4>1203</vt:i4>
      </vt:variant>
      <vt:variant>
        <vt:i4>0</vt:i4>
      </vt:variant>
      <vt:variant>
        <vt:i4>5</vt:i4>
      </vt:variant>
      <vt:variant>
        <vt:lpwstr/>
      </vt:variant>
      <vt:variant>
        <vt:lpwstr>_Appendix_5._Checklist—Initial</vt:lpwstr>
      </vt:variant>
      <vt:variant>
        <vt:i4>5832768</vt:i4>
      </vt:variant>
      <vt:variant>
        <vt:i4>1200</vt:i4>
      </vt:variant>
      <vt:variant>
        <vt:i4>0</vt:i4>
      </vt:variant>
      <vt:variant>
        <vt:i4>5</vt:i4>
      </vt:variant>
      <vt:variant>
        <vt:lpwstr>https://www.qld.gov.au/environment/management/environmental/eis-process/resources</vt:lpwstr>
      </vt:variant>
      <vt:variant>
        <vt:lpwstr/>
      </vt:variant>
      <vt:variant>
        <vt:i4>5832768</vt:i4>
      </vt:variant>
      <vt:variant>
        <vt:i4>1197</vt:i4>
      </vt:variant>
      <vt:variant>
        <vt:i4>0</vt:i4>
      </vt:variant>
      <vt:variant>
        <vt:i4>5</vt:i4>
      </vt:variant>
      <vt:variant>
        <vt:lpwstr>https://www.qld.gov.au/environment/management/environmental/eis-process/resources</vt:lpwstr>
      </vt:variant>
      <vt:variant>
        <vt:lpwstr/>
      </vt:variant>
      <vt:variant>
        <vt:i4>5832768</vt:i4>
      </vt:variant>
      <vt:variant>
        <vt:i4>1194</vt:i4>
      </vt:variant>
      <vt:variant>
        <vt:i4>0</vt:i4>
      </vt:variant>
      <vt:variant>
        <vt:i4>5</vt:i4>
      </vt:variant>
      <vt:variant>
        <vt:lpwstr>https://www.qld.gov.au/environment/management/environmental/eis-process/resources</vt:lpwstr>
      </vt:variant>
      <vt:variant>
        <vt:lpwstr/>
      </vt:variant>
      <vt:variant>
        <vt:i4>5832768</vt:i4>
      </vt:variant>
      <vt:variant>
        <vt:i4>1191</vt:i4>
      </vt:variant>
      <vt:variant>
        <vt:i4>0</vt:i4>
      </vt:variant>
      <vt:variant>
        <vt:i4>5</vt:i4>
      </vt:variant>
      <vt:variant>
        <vt:lpwstr>https://www.qld.gov.au/environment/management/environmental/eis-process/resources</vt:lpwstr>
      </vt:variant>
      <vt:variant>
        <vt:lpwstr/>
      </vt:variant>
      <vt:variant>
        <vt:i4>7413792</vt:i4>
      </vt:variant>
      <vt:variant>
        <vt:i4>1185</vt:i4>
      </vt:variant>
      <vt:variant>
        <vt:i4>0</vt:i4>
      </vt:variant>
      <vt:variant>
        <vt:i4>5</vt:i4>
      </vt:variant>
      <vt:variant>
        <vt:lpwstr/>
      </vt:variant>
      <vt:variant>
        <vt:lpwstr>_Appendix_4._Table—Steps</vt:lpwstr>
      </vt:variant>
      <vt:variant>
        <vt:i4>6627365</vt:i4>
      </vt:variant>
      <vt:variant>
        <vt:i4>1182</vt:i4>
      </vt:variant>
      <vt:variant>
        <vt:i4>0</vt:i4>
      </vt:variant>
      <vt:variant>
        <vt:i4>5</vt:i4>
      </vt:variant>
      <vt:variant>
        <vt:lpwstr/>
      </vt:variant>
      <vt:variant>
        <vt:lpwstr>_Appendix_3._Table—Statutory</vt:lpwstr>
      </vt:variant>
      <vt:variant>
        <vt:i4>6627364</vt:i4>
      </vt:variant>
      <vt:variant>
        <vt:i4>1179</vt:i4>
      </vt:variant>
      <vt:variant>
        <vt:i4>0</vt:i4>
      </vt:variant>
      <vt:variant>
        <vt:i4>5</vt:i4>
      </vt:variant>
      <vt:variant>
        <vt:lpwstr/>
      </vt:variant>
      <vt:variant>
        <vt:lpwstr>_Appendix_2._Table—Statutory</vt:lpwstr>
      </vt:variant>
      <vt:variant>
        <vt:i4>1179653</vt:i4>
      </vt:variant>
      <vt:variant>
        <vt:i4>1176</vt:i4>
      </vt:variant>
      <vt:variant>
        <vt:i4>0</vt:i4>
      </vt:variant>
      <vt:variant>
        <vt:i4>5</vt:i4>
      </vt:variant>
      <vt:variant>
        <vt:lpwstr>https://www.qld.gov.au/environment/pollution/management/eis-process/resources</vt:lpwstr>
      </vt:variant>
      <vt:variant>
        <vt:lpwstr/>
      </vt:variant>
      <vt:variant>
        <vt:i4>1187911</vt:i4>
      </vt:variant>
      <vt:variant>
        <vt:i4>1173</vt:i4>
      </vt:variant>
      <vt:variant>
        <vt:i4>0</vt:i4>
      </vt:variant>
      <vt:variant>
        <vt:i4>5</vt:i4>
      </vt:variant>
      <vt:variant>
        <vt:lpwstr/>
      </vt:variant>
      <vt:variant>
        <vt:lpwstr>_Appendix_5._Checklist—Initial</vt:lpwstr>
      </vt:variant>
      <vt:variant>
        <vt:i4>1187911</vt:i4>
      </vt:variant>
      <vt:variant>
        <vt:i4>1170</vt:i4>
      </vt:variant>
      <vt:variant>
        <vt:i4>0</vt:i4>
      </vt:variant>
      <vt:variant>
        <vt:i4>5</vt:i4>
      </vt:variant>
      <vt:variant>
        <vt:lpwstr/>
      </vt:variant>
      <vt:variant>
        <vt:lpwstr>_Appendix_5._Checklist—Initial</vt:lpwstr>
      </vt:variant>
      <vt:variant>
        <vt:i4>8257571</vt:i4>
      </vt:variant>
      <vt:variant>
        <vt:i4>1167</vt:i4>
      </vt:variant>
      <vt:variant>
        <vt:i4>0</vt:i4>
      </vt:variant>
      <vt:variant>
        <vt:i4>5</vt:i4>
      </vt:variant>
      <vt:variant>
        <vt:lpwstr/>
      </vt:variant>
      <vt:variant>
        <vt:lpwstr>section_4_1</vt:lpwstr>
      </vt:variant>
      <vt:variant>
        <vt:i4>1179653</vt:i4>
      </vt:variant>
      <vt:variant>
        <vt:i4>1164</vt:i4>
      </vt:variant>
      <vt:variant>
        <vt:i4>0</vt:i4>
      </vt:variant>
      <vt:variant>
        <vt:i4>5</vt:i4>
      </vt:variant>
      <vt:variant>
        <vt:lpwstr>https://www.qld.gov.au/environment/pollution/management/eis-process/resources</vt:lpwstr>
      </vt:variant>
      <vt:variant>
        <vt:lpwstr/>
      </vt:variant>
      <vt:variant>
        <vt:i4>794697</vt:i4>
      </vt:variant>
      <vt:variant>
        <vt:i4>1161</vt:i4>
      </vt:variant>
      <vt:variant>
        <vt:i4>0</vt:i4>
      </vt:variant>
      <vt:variant>
        <vt:i4>5</vt:i4>
      </vt:variant>
      <vt:variant>
        <vt:lpwstr/>
      </vt:variant>
      <vt:variant>
        <vt:lpwstr>_Appendix_7._Checklist—Information</vt:lpwstr>
      </vt:variant>
      <vt:variant>
        <vt:i4>794697</vt:i4>
      </vt:variant>
      <vt:variant>
        <vt:i4>1158</vt:i4>
      </vt:variant>
      <vt:variant>
        <vt:i4>0</vt:i4>
      </vt:variant>
      <vt:variant>
        <vt:i4>5</vt:i4>
      </vt:variant>
      <vt:variant>
        <vt:lpwstr/>
      </vt:variant>
      <vt:variant>
        <vt:lpwstr>_Appendix_7._Checklist—Information</vt:lpwstr>
      </vt:variant>
      <vt:variant>
        <vt:i4>5832768</vt:i4>
      </vt:variant>
      <vt:variant>
        <vt:i4>1155</vt:i4>
      </vt:variant>
      <vt:variant>
        <vt:i4>0</vt:i4>
      </vt:variant>
      <vt:variant>
        <vt:i4>5</vt:i4>
      </vt:variant>
      <vt:variant>
        <vt:lpwstr>https://www.qld.gov.au/environment/management/environmental/eis-process/resources</vt:lpwstr>
      </vt:variant>
      <vt:variant>
        <vt:lpwstr/>
      </vt:variant>
      <vt:variant>
        <vt:i4>393259</vt:i4>
      </vt:variant>
      <vt:variant>
        <vt:i4>1152</vt:i4>
      </vt:variant>
      <vt:variant>
        <vt:i4>0</vt:i4>
      </vt:variant>
      <vt:variant>
        <vt:i4>5</vt:i4>
      </vt:variant>
      <vt:variant>
        <vt:lpwstr>mailto:eis@des.qld.gov.au</vt:lpwstr>
      </vt:variant>
      <vt:variant>
        <vt:lpwstr/>
      </vt:variant>
      <vt:variant>
        <vt:i4>2359328</vt:i4>
      </vt:variant>
      <vt:variant>
        <vt:i4>1149</vt:i4>
      </vt:variant>
      <vt:variant>
        <vt:i4>0</vt:i4>
      </vt:variant>
      <vt:variant>
        <vt:i4>5</vt:i4>
      </vt:variant>
      <vt:variant>
        <vt:lpwstr>https://www.qld.gov.au/environment/management/environmental/eis-process/about-the-eis-process/fees</vt:lpwstr>
      </vt:variant>
      <vt:variant>
        <vt:lpwstr/>
      </vt:variant>
      <vt:variant>
        <vt:i4>794697</vt:i4>
      </vt:variant>
      <vt:variant>
        <vt:i4>1146</vt:i4>
      </vt:variant>
      <vt:variant>
        <vt:i4>0</vt:i4>
      </vt:variant>
      <vt:variant>
        <vt:i4>5</vt:i4>
      </vt:variant>
      <vt:variant>
        <vt:lpwstr/>
      </vt:variant>
      <vt:variant>
        <vt:lpwstr>_Appendix_7._Checklist—Information</vt:lpwstr>
      </vt:variant>
      <vt:variant>
        <vt:i4>7217189</vt:i4>
      </vt:variant>
      <vt:variant>
        <vt:i4>1143</vt:i4>
      </vt:variant>
      <vt:variant>
        <vt:i4>0</vt:i4>
      </vt:variant>
      <vt:variant>
        <vt:i4>5</vt:i4>
      </vt:variant>
      <vt:variant>
        <vt:lpwstr/>
      </vt:variant>
      <vt:variant>
        <vt:lpwstr>_Appendix_6._Checklist—Interested</vt:lpwstr>
      </vt:variant>
      <vt:variant>
        <vt:i4>1187911</vt:i4>
      </vt:variant>
      <vt:variant>
        <vt:i4>1140</vt:i4>
      </vt:variant>
      <vt:variant>
        <vt:i4>0</vt:i4>
      </vt:variant>
      <vt:variant>
        <vt:i4>5</vt:i4>
      </vt:variant>
      <vt:variant>
        <vt:lpwstr/>
      </vt:variant>
      <vt:variant>
        <vt:lpwstr>_Appendix_5._Checklist—Initial</vt:lpwstr>
      </vt:variant>
      <vt:variant>
        <vt:i4>5832768</vt:i4>
      </vt:variant>
      <vt:variant>
        <vt:i4>1137</vt:i4>
      </vt:variant>
      <vt:variant>
        <vt:i4>0</vt:i4>
      </vt:variant>
      <vt:variant>
        <vt:i4>5</vt:i4>
      </vt:variant>
      <vt:variant>
        <vt:lpwstr>https://www.qld.gov.au/environment/management/environmental/eis-process/resources</vt:lpwstr>
      </vt:variant>
      <vt:variant>
        <vt:lpwstr/>
      </vt:variant>
      <vt:variant>
        <vt:i4>1187911</vt:i4>
      </vt:variant>
      <vt:variant>
        <vt:i4>1131</vt:i4>
      </vt:variant>
      <vt:variant>
        <vt:i4>0</vt:i4>
      </vt:variant>
      <vt:variant>
        <vt:i4>5</vt:i4>
      </vt:variant>
      <vt:variant>
        <vt:lpwstr/>
      </vt:variant>
      <vt:variant>
        <vt:lpwstr>_Appendix_5._Checklist—Initial</vt:lpwstr>
      </vt:variant>
      <vt:variant>
        <vt:i4>1187911</vt:i4>
      </vt:variant>
      <vt:variant>
        <vt:i4>1128</vt:i4>
      </vt:variant>
      <vt:variant>
        <vt:i4>0</vt:i4>
      </vt:variant>
      <vt:variant>
        <vt:i4>5</vt:i4>
      </vt:variant>
      <vt:variant>
        <vt:lpwstr/>
      </vt:variant>
      <vt:variant>
        <vt:lpwstr>_Appendix_5._Checklist—Initial</vt:lpwstr>
      </vt:variant>
      <vt:variant>
        <vt:i4>8257571</vt:i4>
      </vt:variant>
      <vt:variant>
        <vt:i4>1125</vt:i4>
      </vt:variant>
      <vt:variant>
        <vt:i4>0</vt:i4>
      </vt:variant>
      <vt:variant>
        <vt:i4>5</vt:i4>
      </vt:variant>
      <vt:variant>
        <vt:lpwstr/>
      </vt:variant>
      <vt:variant>
        <vt:lpwstr>section_4_1</vt:lpwstr>
      </vt:variant>
      <vt:variant>
        <vt:i4>1179653</vt:i4>
      </vt:variant>
      <vt:variant>
        <vt:i4>1122</vt:i4>
      </vt:variant>
      <vt:variant>
        <vt:i4>0</vt:i4>
      </vt:variant>
      <vt:variant>
        <vt:i4>5</vt:i4>
      </vt:variant>
      <vt:variant>
        <vt:lpwstr>https://www.qld.gov.au/environment/pollution/management/eis-process/resources</vt:lpwstr>
      </vt:variant>
      <vt:variant>
        <vt:lpwstr/>
      </vt:variant>
      <vt:variant>
        <vt:i4>794697</vt:i4>
      </vt:variant>
      <vt:variant>
        <vt:i4>1119</vt:i4>
      </vt:variant>
      <vt:variant>
        <vt:i4>0</vt:i4>
      </vt:variant>
      <vt:variant>
        <vt:i4>5</vt:i4>
      </vt:variant>
      <vt:variant>
        <vt:lpwstr/>
      </vt:variant>
      <vt:variant>
        <vt:lpwstr>_Appendix_7._Checklist—Information</vt:lpwstr>
      </vt:variant>
      <vt:variant>
        <vt:i4>794697</vt:i4>
      </vt:variant>
      <vt:variant>
        <vt:i4>1116</vt:i4>
      </vt:variant>
      <vt:variant>
        <vt:i4>0</vt:i4>
      </vt:variant>
      <vt:variant>
        <vt:i4>5</vt:i4>
      </vt:variant>
      <vt:variant>
        <vt:lpwstr/>
      </vt:variant>
      <vt:variant>
        <vt:lpwstr>_Appendix_7._Checklist—Information</vt:lpwstr>
      </vt:variant>
      <vt:variant>
        <vt:i4>1179653</vt:i4>
      </vt:variant>
      <vt:variant>
        <vt:i4>1113</vt:i4>
      </vt:variant>
      <vt:variant>
        <vt:i4>0</vt:i4>
      </vt:variant>
      <vt:variant>
        <vt:i4>5</vt:i4>
      </vt:variant>
      <vt:variant>
        <vt:lpwstr>https://www.qld.gov.au/environment/pollution/management/eis-process/resources</vt:lpwstr>
      </vt:variant>
      <vt:variant>
        <vt:lpwstr/>
      </vt:variant>
      <vt:variant>
        <vt:i4>5832768</vt:i4>
      </vt:variant>
      <vt:variant>
        <vt:i4>1110</vt:i4>
      </vt:variant>
      <vt:variant>
        <vt:i4>0</vt:i4>
      </vt:variant>
      <vt:variant>
        <vt:i4>5</vt:i4>
      </vt:variant>
      <vt:variant>
        <vt:lpwstr>https://www.qld.gov.au/environment/management/environmental/eis-process/resources</vt:lpwstr>
      </vt:variant>
      <vt:variant>
        <vt:lpwstr/>
      </vt:variant>
      <vt:variant>
        <vt:i4>393259</vt:i4>
      </vt:variant>
      <vt:variant>
        <vt:i4>1107</vt:i4>
      </vt:variant>
      <vt:variant>
        <vt:i4>0</vt:i4>
      </vt:variant>
      <vt:variant>
        <vt:i4>5</vt:i4>
      </vt:variant>
      <vt:variant>
        <vt:lpwstr>mailto:eis@des.qld.gov.au</vt:lpwstr>
      </vt:variant>
      <vt:variant>
        <vt:lpwstr/>
      </vt:variant>
      <vt:variant>
        <vt:i4>2359328</vt:i4>
      </vt:variant>
      <vt:variant>
        <vt:i4>1104</vt:i4>
      </vt:variant>
      <vt:variant>
        <vt:i4>0</vt:i4>
      </vt:variant>
      <vt:variant>
        <vt:i4>5</vt:i4>
      </vt:variant>
      <vt:variant>
        <vt:lpwstr>https://www.qld.gov.au/environment/management/environmental/eis-process/about-the-eis-process/fees</vt:lpwstr>
      </vt:variant>
      <vt:variant>
        <vt:lpwstr/>
      </vt:variant>
      <vt:variant>
        <vt:i4>794697</vt:i4>
      </vt:variant>
      <vt:variant>
        <vt:i4>1101</vt:i4>
      </vt:variant>
      <vt:variant>
        <vt:i4>0</vt:i4>
      </vt:variant>
      <vt:variant>
        <vt:i4>5</vt:i4>
      </vt:variant>
      <vt:variant>
        <vt:lpwstr/>
      </vt:variant>
      <vt:variant>
        <vt:lpwstr>_Appendix_7._Checklist—Information</vt:lpwstr>
      </vt:variant>
      <vt:variant>
        <vt:i4>7217189</vt:i4>
      </vt:variant>
      <vt:variant>
        <vt:i4>1098</vt:i4>
      </vt:variant>
      <vt:variant>
        <vt:i4>0</vt:i4>
      </vt:variant>
      <vt:variant>
        <vt:i4>5</vt:i4>
      </vt:variant>
      <vt:variant>
        <vt:lpwstr/>
      </vt:variant>
      <vt:variant>
        <vt:lpwstr>_Appendix_6._Checklist—Interested</vt:lpwstr>
      </vt:variant>
      <vt:variant>
        <vt:i4>1187911</vt:i4>
      </vt:variant>
      <vt:variant>
        <vt:i4>1095</vt:i4>
      </vt:variant>
      <vt:variant>
        <vt:i4>0</vt:i4>
      </vt:variant>
      <vt:variant>
        <vt:i4>5</vt:i4>
      </vt:variant>
      <vt:variant>
        <vt:lpwstr/>
      </vt:variant>
      <vt:variant>
        <vt:lpwstr>_Appendix_5._Checklist—Initial</vt:lpwstr>
      </vt:variant>
      <vt:variant>
        <vt:i4>5832768</vt:i4>
      </vt:variant>
      <vt:variant>
        <vt:i4>1092</vt:i4>
      </vt:variant>
      <vt:variant>
        <vt:i4>0</vt:i4>
      </vt:variant>
      <vt:variant>
        <vt:i4>5</vt:i4>
      </vt:variant>
      <vt:variant>
        <vt:lpwstr>https://www.qld.gov.au/environment/management/environmental/eis-process/resources</vt:lpwstr>
      </vt:variant>
      <vt:variant>
        <vt:lpwstr/>
      </vt:variant>
      <vt:variant>
        <vt:i4>524308</vt:i4>
      </vt:variant>
      <vt:variant>
        <vt:i4>1086</vt:i4>
      </vt:variant>
      <vt:variant>
        <vt:i4>0</vt:i4>
      </vt:variant>
      <vt:variant>
        <vt:i4>5</vt:i4>
      </vt:variant>
      <vt:variant>
        <vt:lpwstr>https://www.business.qld.gov.au/</vt:lpwstr>
      </vt:variant>
      <vt:variant>
        <vt:lpwstr/>
      </vt:variant>
      <vt:variant>
        <vt:i4>2883683</vt:i4>
      </vt:variant>
      <vt:variant>
        <vt:i4>1083</vt:i4>
      </vt:variant>
      <vt:variant>
        <vt:i4>0</vt:i4>
      </vt:variant>
      <vt:variant>
        <vt:i4>5</vt:i4>
      </vt:variant>
      <vt:variant>
        <vt:lpwstr>https://www.business.qld.gov.au/running-business/environment/licences-permits/applying</vt:lpwstr>
      </vt:variant>
      <vt:variant>
        <vt:lpwstr/>
      </vt:variant>
      <vt:variant>
        <vt:i4>1179653</vt:i4>
      </vt:variant>
      <vt:variant>
        <vt:i4>1080</vt:i4>
      </vt:variant>
      <vt:variant>
        <vt:i4>0</vt:i4>
      </vt:variant>
      <vt:variant>
        <vt:i4>5</vt:i4>
      </vt:variant>
      <vt:variant>
        <vt:lpwstr>https://www.qld.gov.au/environment/pollution/management/eis-process/resources</vt:lpwstr>
      </vt:variant>
      <vt:variant>
        <vt:lpwstr/>
      </vt:variant>
      <vt:variant>
        <vt:i4>2162709</vt:i4>
      </vt:variant>
      <vt:variant>
        <vt:i4>1077</vt:i4>
      </vt:variant>
      <vt:variant>
        <vt:i4>0</vt:i4>
      </vt:variant>
      <vt:variant>
        <vt:i4>5</vt:i4>
      </vt:variant>
      <vt:variant>
        <vt:lpwstr/>
      </vt:variant>
      <vt:variant>
        <vt:lpwstr>section_4_6_1</vt:lpwstr>
      </vt:variant>
      <vt:variant>
        <vt:i4>5832768</vt:i4>
      </vt:variant>
      <vt:variant>
        <vt:i4>1074</vt:i4>
      </vt:variant>
      <vt:variant>
        <vt:i4>0</vt:i4>
      </vt:variant>
      <vt:variant>
        <vt:i4>5</vt:i4>
      </vt:variant>
      <vt:variant>
        <vt:lpwstr>https://www.qld.gov.au/environment/management/environmental/eis-process/resources</vt:lpwstr>
      </vt:variant>
      <vt:variant>
        <vt:lpwstr/>
      </vt:variant>
      <vt:variant>
        <vt:i4>2752554</vt:i4>
      </vt:variant>
      <vt:variant>
        <vt:i4>1071</vt:i4>
      </vt:variant>
      <vt:variant>
        <vt:i4>0</vt:i4>
      </vt:variant>
      <vt:variant>
        <vt:i4>5</vt:i4>
      </vt:variant>
      <vt:variant>
        <vt:lpwstr>https://www.business.qld.gov.au/running-business/environment/licences-permits/applying/lodging</vt:lpwstr>
      </vt:variant>
      <vt:variant>
        <vt:lpwstr/>
      </vt:variant>
      <vt:variant>
        <vt:i4>2883683</vt:i4>
      </vt:variant>
      <vt:variant>
        <vt:i4>1068</vt:i4>
      </vt:variant>
      <vt:variant>
        <vt:i4>0</vt:i4>
      </vt:variant>
      <vt:variant>
        <vt:i4>5</vt:i4>
      </vt:variant>
      <vt:variant>
        <vt:lpwstr>https://www.business.qld.gov.au/running-business/environment/licences-permits/applying</vt:lpwstr>
      </vt:variant>
      <vt:variant>
        <vt:lpwstr/>
      </vt:variant>
      <vt:variant>
        <vt:i4>4063333</vt:i4>
      </vt:variant>
      <vt:variant>
        <vt:i4>1065</vt:i4>
      </vt:variant>
      <vt:variant>
        <vt:i4>0</vt:i4>
      </vt:variant>
      <vt:variant>
        <vt:i4>5</vt:i4>
      </vt:variant>
      <vt:variant>
        <vt:lpwstr>https://www.business.qld.gov.au/running-business/environment/licences-permits/</vt:lpwstr>
      </vt:variant>
      <vt:variant>
        <vt:lpwstr/>
      </vt:variant>
      <vt:variant>
        <vt:i4>5832768</vt:i4>
      </vt:variant>
      <vt:variant>
        <vt:i4>1059</vt:i4>
      </vt:variant>
      <vt:variant>
        <vt:i4>0</vt:i4>
      </vt:variant>
      <vt:variant>
        <vt:i4>5</vt:i4>
      </vt:variant>
      <vt:variant>
        <vt:lpwstr>https://www.qld.gov.au/environment/management/environmental/eis-process/resources</vt:lpwstr>
      </vt:variant>
      <vt:variant>
        <vt:lpwstr/>
      </vt:variant>
      <vt:variant>
        <vt:i4>2752554</vt:i4>
      </vt:variant>
      <vt:variant>
        <vt:i4>1056</vt:i4>
      </vt:variant>
      <vt:variant>
        <vt:i4>0</vt:i4>
      </vt:variant>
      <vt:variant>
        <vt:i4>5</vt:i4>
      </vt:variant>
      <vt:variant>
        <vt:lpwstr>https://www.business.qld.gov.au/running-business/environment/licences-permits/applying/lodging</vt:lpwstr>
      </vt:variant>
      <vt:variant>
        <vt:lpwstr/>
      </vt:variant>
      <vt:variant>
        <vt:i4>2883683</vt:i4>
      </vt:variant>
      <vt:variant>
        <vt:i4>1053</vt:i4>
      </vt:variant>
      <vt:variant>
        <vt:i4>0</vt:i4>
      </vt:variant>
      <vt:variant>
        <vt:i4>5</vt:i4>
      </vt:variant>
      <vt:variant>
        <vt:lpwstr>https://www.business.qld.gov.au/running-business/environment/licences-permits/applying</vt:lpwstr>
      </vt:variant>
      <vt:variant>
        <vt:lpwstr/>
      </vt:variant>
      <vt:variant>
        <vt:i4>4063333</vt:i4>
      </vt:variant>
      <vt:variant>
        <vt:i4>1050</vt:i4>
      </vt:variant>
      <vt:variant>
        <vt:i4>0</vt:i4>
      </vt:variant>
      <vt:variant>
        <vt:i4>5</vt:i4>
      </vt:variant>
      <vt:variant>
        <vt:lpwstr>https://www.business.qld.gov.au/running-business/environment/licences-permits/</vt:lpwstr>
      </vt:variant>
      <vt:variant>
        <vt:lpwstr/>
      </vt:variant>
      <vt:variant>
        <vt:i4>2162704</vt:i4>
      </vt:variant>
      <vt:variant>
        <vt:i4>1041</vt:i4>
      </vt:variant>
      <vt:variant>
        <vt:i4>0</vt:i4>
      </vt:variant>
      <vt:variant>
        <vt:i4>5</vt:i4>
      </vt:variant>
      <vt:variant>
        <vt:lpwstr/>
      </vt:variant>
      <vt:variant>
        <vt:lpwstr>section_4_3_4</vt:lpwstr>
      </vt:variant>
      <vt:variant>
        <vt:i4>2162704</vt:i4>
      </vt:variant>
      <vt:variant>
        <vt:i4>1038</vt:i4>
      </vt:variant>
      <vt:variant>
        <vt:i4>0</vt:i4>
      </vt:variant>
      <vt:variant>
        <vt:i4>5</vt:i4>
      </vt:variant>
      <vt:variant>
        <vt:lpwstr/>
      </vt:variant>
      <vt:variant>
        <vt:lpwstr>section_4_3_3</vt:lpwstr>
      </vt:variant>
      <vt:variant>
        <vt:i4>2162704</vt:i4>
      </vt:variant>
      <vt:variant>
        <vt:i4>1035</vt:i4>
      </vt:variant>
      <vt:variant>
        <vt:i4>0</vt:i4>
      </vt:variant>
      <vt:variant>
        <vt:i4>5</vt:i4>
      </vt:variant>
      <vt:variant>
        <vt:lpwstr/>
      </vt:variant>
      <vt:variant>
        <vt:lpwstr>section_4_3_1</vt:lpwstr>
      </vt:variant>
      <vt:variant>
        <vt:i4>8126580</vt:i4>
      </vt:variant>
      <vt:variant>
        <vt:i4>1029</vt:i4>
      </vt:variant>
      <vt:variant>
        <vt:i4>0</vt:i4>
      </vt:variant>
      <vt:variant>
        <vt:i4>5</vt:i4>
      </vt:variant>
      <vt:variant>
        <vt:lpwstr>https://www.statedevelopment.qld.gov.au/coordinator-general/assessments-and-approvals/coordinated-projects</vt:lpwstr>
      </vt:variant>
      <vt:variant>
        <vt:lpwstr/>
      </vt:variant>
      <vt:variant>
        <vt:i4>393259</vt:i4>
      </vt:variant>
      <vt:variant>
        <vt:i4>1026</vt:i4>
      </vt:variant>
      <vt:variant>
        <vt:i4>0</vt:i4>
      </vt:variant>
      <vt:variant>
        <vt:i4>5</vt:i4>
      </vt:variant>
      <vt:variant>
        <vt:lpwstr>mailto:eis@des.qld.gov.au</vt:lpwstr>
      </vt:variant>
      <vt:variant>
        <vt:lpwstr/>
      </vt:variant>
      <vt:variant>
        <vt:i4>1114147</vt:i4>
      </vt:variant>
      <vt:variant>
        <vt:i4>1023</vt:i4>
      </vt:variant>
      <vt:variant>
        <vt:i4>0</vt:i4>
      </vt:variant>
      <vt:variant>
        <vt:i4>5</vt:i4>
      </vt:variant>
      <vt:variant>
        <vt:lpwstr>https://www.qld.gov.au/environment/_resources/forms/application-for-pre-lodgement-services</vt:lpwstr>
      </vt:variant>
      <vt:variant>
        <vt:lpwstr/>
      </vt:variant>
      <vt:variant>
        <vt:i4>1900547</vt:i4>
      </vt:variant>
      <vt:variant>
        <vt:i4>1020</vt:i4>
      </vt:variant>
      <vt:variant>
        <vt:i4>0</vt:i4>
      </vt:variant>
      <vt:variant>
        <vt:i4>5</vt:i4>
      </vt:variant>
      <vt:variant>
        <vt:lpwstr>https://www.statedevelopment.qld.gov.au/</vt:lpwstr>
      </vt:variant>
      <vt:variant>
        <vt:lpwstr/>
      </vt:variant>
      <vt:variant>
        <vt:i4>5505038</vt:i4>
      </vt:variant>
      <vt:variant>
        <vt:i4>1017</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1014</vt:i4>
      </vt:variant>
      <vt:variant>
        <vt:i4>0</vt:i4>
      </vt:variant>
      <vt:variant>
        <vt:i4>5</vt:i4>
      </vt:variant>
      <vt:variant>
        <vt:lpwstr>https://www.qld.gov.au/environment/_resources/forms/application-for-pre-lodgement-services</vt:lpwstr>
      </vt:variant>
      <vt:variant>
        <vt:lpwstr/>
      </vt:variant>
      <vt:variant>
        <vt:i4>5832768</vt:i4>
      </vt:variant>
      <vt:variant>
        <vt:i4>1008</vt:i4>
      </vt:variant>
      <vt:variant>
        <vt:i4>0</vt:i4>
      </vt:variant>
      <vt:variant>
        <vt:i4>5</vt:i4>
      </vt:variant>
      <vt:variant>
        <vt:lpwstr>https://www.qld.gov.au/environment/management/environmental/eis-process/resources</vt:lpwstr>
      </vt:variant>
      <vt:variant>
        <vt:lpwstr/>
      </vt:variant>
      <vt:variant>
        <vt:i4>5832768</vt:i4>
      </vt:variant>
      <vt:variant>
        <vt:i4>1005</vt:i4>
      </vt:variant>
      <vt:variant>
        <vt:i4>0</vt:i4>
      </vt:variant>
      <vt:variant>
        <vt:i4>5</vt:i4>
      </vt:variant>
      <vt:variant>
        <vt:lpwstr>https://www.qld.gov.au/environment/management/environmental/eis-process/resources</vt:lpwstr>
      </vt:variant>
      <vt:variant>
        <vt:lpwstr/>
      </vt:variant>
      <vt:variant>
        <vt:i4>5832768</vt:i4>
      </vt:variant>
      <vt:variant>
        <vt:i4>1002</vt:i4>
      </vt:variant>
      <vt:variant>
        <vt:i4>0</vt:i4>
      </vt:variant>
      <vt:variant>
        <vt:i4>5</vt:i4>
      </vt:variant>
      <vt:variant>
        <vt:lpwstr>https://www.qld.gov.au/environment/management/environmental/eis-process/resources</vt:lpwstr>
      </vt:variant>
      <vt:variant>
        <vt:lpwstr/>
      </vt:variant>
      <vt:variant>
        <vt:i4>393259</vt:i4>
      </vt:variant>
      <vt:variant>
        <vt:i4>996</vt:i4>
      </vt:variant>
      <vt:variant>
        <vt:i4>0</vt:i4>
      </vt:variant>
      <vt:variant>
        <vt:i4>5</vt:i4>
      </vt:variant>
      <vt:variant>
        <vt:lpwstr>mailto:eis@des.qld.gov.au</vt:lpwstr>
      </vt:variant>
      <vt:variant>
        <vt:lpwstr/>
      </vt:variant>
      <vt:variant>
        <vt:i4>7274597</vt:i4>
      </vt:variant>
      <vt:variant>
        <vt:i4>993</vt:i4>
      </vt:variant>
      <vt:variant>
        <vt:i4>0</vt:i4>
      </vt:variant>
      <vt:variant>
        <vt:i4>5</vt:i4>
      </vt:variant>
      <vt:variant>
        <vt:lpwstr>https://www.qld.gov.au/environment/pollution/management/eis-process/about-the-eis-process/fees</vt:lpwstr>
      </vt:variant>
      <vt:variant>
        <vt:lpwstr/>
      </vt:variant>
      <vt:variant>
        <vt:i4>393259</vt:i4>
      </vt:variant>
      <vt:variant>
        <vt:i4>990</vt:i4>
      </vt:variant>
      <vt:variant>
        <vt:i4>0</vt:i4>
      </vt:variant>
      <vt:variant>
        <vt:i4>5</vt:i4>
      </vt:variant>
      <vt:variant>
        <vt:lpwstr>mailto:eis@des.qld.gov.au</vt:lpwstr>
      </vt:variant>
      <vt:variant>
        <vt:lpwstr/>
      </vt:variant>
      <vt:variant>
        <vt:i4>393259</vt:i4>
      </vt:variant>
      <vt:variant>
        <vt:i4>987</vt:i4>
      </vt:variant>
      <vt:variant>
        <vt:i4>0</vt:i4>
      </vt:variant>
      <vt:variant>
        <vt:i4>5</vt:i4>
      </vt:variant>
      <vt:variant>
        <vt:lpwstr>mailto:eis@des.qld.gov.au</vt:lpwstr>
      </vt:variant>
      <vt:variant>
        <vt:lpwstr/>
      </vt:variant>
      <vt:variant>
        <vt:i4>7413792</vt:i4>
      </vt:variant>
      <vt:variant>
        <vt:i4>981</vt:i4>
      </vt:variant>
      <vt:variant>
        <vt:i4>0</vt:i4>
      </vt:variant>
      <vt:variant>
        <vt:i4>5</vt:i4>
      </vt:variant>
      <vt:variant>
        <vt:lpwstr/>
      </vt:variant>
      <vt:variant>
        <vt:lpwstr>_Appendix_4._Table—Steps</vt:lpwstr>
      </vt:variant>
      <vt:variant>
        <vt:i4>6627365</vt:i4>
      </vt:variant>
      <vt:variant>
        <vt:i4>978</vt:i4>
      </vt:variant>
      <vt:variant>
        <vt:i4>0</vt:i4>
      </vt:variant>
      <vt:variant>
        <vt:i4>5</vt:i4>
      </vt:variant>
      <vt:variant>
        <vt:lpwstr/>
      </vt:variant>
      <vt:variant>
        <vt:lpwstr>_Appendix_3._Table—Statutory</vt:lpwstr>
      </vt:variant>
      <vt:variant>
        <vt:i4>6627364</vt:i4>
      </vt:variant>
      <vt:variant>
        <vt:i4>975</vt:i4>
      </vt:variant>
      <vt:variant>
        <vt:i4>0</vt:i4>
      </vt:variant>
      <vt:variant>
        <vt:i4>5</vt:i4>
      </vt:variant>
      <vt:variant>
        <vt:lpwstr/>
      </vt:variant>
      <vt:variant>
        <vt:lpwstr>_Appendix_2._Table—Statutory</vt:lpwstr>
      </vt:variant>
      <vt:variant>
        <vt:i4>543817790</vt:i4>
      </vt:variant>
      <vt:variant>
        <vt:i4>972</vt:i4>
      </vt:variant>
      <vt:variant>
        <vt:i4>0</vt:i4>
      </vt:variant>
      <vt:variant>
        <vt:i4>5</vt:i4>
      </vt:variant>
      <vt:variant>
        <vt:lpwstr/>
      </vt:variant>
      <vt:variant>
        <vt:lpwstr>_Appendix_1._Figure—Summary</vt:lpwstr>
      </vt:variant>
      <vt:variant>
        <vt:i4>8257571</vt:i4>
      </vt:variant>
      <vt:variant>
        <vt:i4>969</vt:i4>
      </vt:variant>
      <vt:variant>
        <vt:i4>0</vt:i4>
      </vt:variant>
      <vt:variant>
        <vt:i4>5</vt:i4>
      </vt:variant>
      <vt:variant>
        <vt:lpwstr/>
      </vt:variant>
      <vt:variant>
        <vt:lpwstr>section_4_6</vt:lpwstr>
      </vt:variant>
      <vt:variant>
        <vt:i4>8257571</vt:i4>
      </vt:variant>
      <vt:variant>
        <vt:i4>966</vt:i4>
      </vt:variant>
      <vt:variant>
        <vt:i4>0</vt:i4>
      </vt:variant>
      <vt:variant>
        <vt:i4>5</vt:i4>
      </vt:variant>
      <vt:variant>
        <vt:lpwstr/>
      </vt:variant>
      <vt:variant>
        <vt:lpwstr>section_4_5</vt:lpwstr>
      </vt:variant>
      <vt:variant>
        <vt:i4>8257571</vt:i4>
      </vt:variant>
      <vt:variant>
        <vt:i4>963</vt:i4>
      </vt:variant>
      <vt:variant>
        <vt:i4>0</vt:i4>
      </vt:variant>
      <vt:variant>
        <vt:i4>5</vt:i4>
      </vt:variant>
      <vt:variant>
        <vt:lpwstr/>
      </vt:variant>
      <vt:variant>
        <vt:lpwstr>section_4_4</vt:lpwstr>
      </vt:variant>
      <vt:variant>
        <vt:i4>8257571</vt:i4>
      </vt:variant>
      <vt:variant>
        <vt:i4>960</vt:i4>
      </vt:variant>
      <vt:variant>
        <vt:i4>0</vt:i4>
      </vt:variant>
      <vt:variant>
        <vt:i4>5</vt:i4>
      </vt:variant>
      <vt:variant>
        <vt:lpwstr/>
      </vt:variant>
      <vt:variant>
        <vt:lpwstr>section_4_3</vt:lpwstr>
      </vt:variant>
      <vt:variant>
        <vt:i4>8257571</vt:i4>
      </vt:variant>
      <vt:variant>
        <vt:i4>957</vt:i4>
      </vt:variant>
      <vt:variant>
        <vt:i4>0</vt:i4>
      </vt:variant>
      <vt:variant>
        <vt:i4>5</vt:i4>
      </vt:variant>
      <vt:variant>
        <vt:lpwstr/>
      </vt:variant>
      <vt:variant>
        <vt:lpwstr>section_4_2</vt:lpwstr>
      </vt:variant>
      <vt:variant>
        <vt:i4>8257571</vt:i4>
      </vt:variant>
      <vt:variant>
        <vt:i4>954</vt:i4>
      </vt:variant>
      <vt:variant>
        <vt:i4>0</vt:i4>
      </vt:variant>
      <vt:variant>
        <vt:i4>5</vt:i4>
      </vt:variant>
      <vt:variant>
        <vt:lpwstr/>
      </vt:variant>
      <vt:variant>
        <vt:lpwstr>section_4_1</vt:lpwstr>
      </vt:variant>
      <vt:variant>
        <vt:i4>1638417</vt:i4>
      </vt:variant>
      <vt:variant>
        <vt:i4>945</vt:i4>
      </vt:variant>
      <vt:variant>
        <vt:i4>0</vt:i4>
      </vt:variant>
      <vt:variant>
        <vt:i4>5</vt:i4>
      </vt:variant>
      <vt:variant>
        <vt:lpwstr>https://www.qld.gov.au/environment/pollution/management/eis-process/projects/have-your-say-on-an-eis</vt:lpwstr>
      </vt:variant>
      <vt:variant>
        <vt:lpwstr/>
      </vt:variant>
      <vt:variant>
        <vt:i4>5373969</vt:i4>
      </vt:variant>
      <vt:variant>
        <vt:i4>942</vt:i4>
      </vt:variant>
      <vt:variant>
        <vt:i4>0</vt:i4>
      </vt:variant>
      <vt:variant>
        <vt:i4>5</vt:i4>
      </vt:variant>
      <vt:variant>
        <vt:lpwstr>https://www.des.qld.gov.au/our-department/public-notices</vt:lpwstr>
      </vt:variant>
      <vt:variant>
        <vt:lpwstr/>
      </vt:variant>
      <vt:variant>
        <vt:i4>7217189</vt:i4>
      </vt:variant>
      <vt:variant>
        <vt:i4>939</vt:i4>
      </vt:variant>
      <vt:variant>
        <vt:i4>0</vt:i4>
      </vt:variant>
      <vt:variant>
        <vt:i4>5</vt:i4>
      </vt:variant>
      <vt:variant>
        <vt:lpwstr/>
      </vt:variant>
      <vt:variant>
        <vt:lpwstr>_Appendix_6._Checklist—Interested</vt:lpwstr>
      </vt:variant>
      <vt:variant>
        <vt:i4>5832768</vt:i4>
      </vt:variant>
      <vt:variant>
        <vt:i4>936</vt:i4>
      </vt:variant>
      <vt:variant>
        <vt:i4>0</vt:i4>
      </vt:variant>
      <vt:variant>
        <vt:i4>5</vt:i4>
      </vt:variant>
      <vt:variant>
        <vt:lpwstr>https://www.qld.gov.au/environment/management/environmental/eis-process/resources</vt:lpwstr>
      </vt:variant>
      <vt:variant>
        <vt:lpwstr/>
      </vt:variant>
      <vt:variant>
        <vt:i4>7413792</vt:i4>
      </vt:variant>
      <vt:variant>
        <vt:i4>927</vt:i4>
      </vt:variant>
      <vt:variant>
        <vt:i4>0</vt:i4>
      </vt:variant>
      <vt:variant>
        <vt:i4>5</vt:i4>
      </vt:variant>
      <vt:variant>
        <vt:lpwstr/>
      </vt:variant>
      <vt:variant>
        <vt:lpwstr>_Appendix_4._Table—Steps</vt:lpwstr>
      </vt:variant>
      <vt:variant>
        <vt:i4>2162711</vt:i4>
      </vt:variant>
      <vt:variant>
        <vt:i4>924</vt:i4>
      </vt:variant>
      <vt:variant>
        <vt:i4>0</vt:i4>
      </vt:variant>
      <vt:variant>
        <vt:i4>5</vt:i4>
      </vt:variant>
      <vt:variant>
        <vt:lpwstr/>
      </vt:variant>
      <vt:variant>
        <vt:lpwstr>section_4</vt:lpwstr>
      </vt:variant>
      <vt:variant>
        <vt:i4>6684728</vt:i4>
      </vt:variant>
      <vt:variant>
        <vt:i4>912</vt:i4>
      </vt:variant>
      <vt:variant>
        <vt:i4>0</vt:i4>
      </vt:variant>
      <vt:variant>
        <vt:i4>5</vt:i4>
      </vt:variant>
      <vt:variant>
        <vt:lpwstr>https://www.dcceew.gov.au/</vt:lpwstr>
      </vt:variant>
      <vt:variant>
        <vt:lpwstr/>
      </vt:variant>
      <vt:variant>
        <vt:i4>3014691</vt:i4>
      </vt:variant>
      <vt:variant>
        <vt:i4>909</vt:i4>
      </vt:variant>
      <vt:variant>
        <vt:i4>0</vt:i4>
      </vt:variant>
      <vt:variant>
        <vt:i4>5</vt:i4>
      </vt:variant>
      <vt:variant>
        <vt:lpwstr>https://www.dcceew.gov.au/environment/epbc/approvals/state-assessments/qld</vt:lpwstr>
      </vt:variant>
      <vt:variant>
        <vt:lpwstr/>
      </vt:variant>
      <vt:variant>
        <vt:i4>4653136</vt:i4>
      </vt:variant>
      <vt:variant>
        <vt:i4>906</vt:i4>
      </vt:variant>
      <vt:variant>
        <vt:i4>0</vt:i4>
      </vt:variant>
      <vt:variant>
        <vt:i4>5</vt:i4>
      </vt:variant>
      <vt:variant>
        <vt:lpwstr>http://www.environment.gov.au/protection/environment-assessments/bilateral-agreements/qld</vt:lpwstr>
      </vt:variant>
      <vt:variant>
        <vt:lpwstr/>
      </vt:variant>
      <vt:variant>
        <vt:i4>1900547</vt:i4>
      </vt:variant>
      <vt:variant>
        <vt:i4>903</vt:i4>
      </vt:variant>
      <vt:variant>
        <vt:i4>0</vt:i4>
      </vt:variant>
      <vt:variant>
        <vt:i4>5</vt:i4>
      </vt:variant>
      <vt:variant>
        <vt:lpwstr>https://www.statedevelopment.qld.gov.au/</vt:lpwstr>
      </vt:variant>
      <vt:variant>
        <vt:lpwstr/>
      </vt:variant>
      <vt:variant>
        <vt:i4>5505038</vt:i4>
      </vt:variant>
      <vt:variant>
        <vt:i4>900</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897</vt:i4>
      </vt:variant>
      <vt:variant>
        <vt:i4>0</vt:i4>
      </vt:variant>
      <vt:variant>
        <vt:i4>5</vt:i4>
      </vt:variant>
      <vt:variant>
        <vt:lpwstr>https://www.statedevelopment.qld.gov.au/coordinator-general/strong-and-sustainable-resource-communities/social-impact-assessment</vt:lpwstr>
      </vt:variant>
      <vt:variant>
        <vt:lpwstr/>
      </vt:variant>
      <vt:variant>
        <vt:i4>983097</vt:i4>
      </vt:variant>
      <vt:variant>
        <vt:i4>894</vt:i4>
      </vt:variant>
      <vt:variant>
        <vt:i4>0</vt:i4>
      </vt:variant>
      <vt:variant>
        <vt:i4>5</vt:i4>
      </vt:variant>
      <vt:variant>
        <vt:lpwstr>https://www.des.qld.gov.au/policies?a=272936:policy_registry/rs-gl-prc-plan.pdf</vt:lpwstr>
      </vt:variant>
      <vt:variant>
        <vt:lpwstr/>
      </vt:variant>
      <vt:variant>
        <vt:i4>524308</vt:i4>
      </vt:variant>
      <vt:variant>
        <vt:i4>891</vt:i4>
      </vt:variant>
      <vt:variant>
        <vt:i4>0</vt:i4>
      </vt:variant>
      <vt:variant>
        <vt:i4>5</vt:i4>
      </vt:variant>
      <vt:variant>
        <vt:lpwstr>https://www.business.qld.gov.au/</vt:lpwstr>
      </vt:variant>
      <vt:variant>
        <vt:lpwstr/>
      </vt:variant>
      <vt:variant>
        <vt:i4>5898246</vt:i4>
      </vt:variant>
      <vt:variant>
        <vt:i4>888</vt:i4>
      </vt:variant>
      <vt:variant>
        <vt:i4>0</vt:i4>
      </vt:variant>
      <vt:variant>
        <vt:i4>5</vt:i4>
      </vt:variant>
      <vt:variant>
        <vt:lpwstr>https://www.business.qld.gov.au/running-business/environment/licences-permits/rehabilitation/progressive-rehabilitation-closure-plans</vt:lpwstr>
      </vt:variant>
      <vt:variant>
        <vt:lpwstr/>
      </vt:variant>
      <vt:variant>
        <vt:i4>6029406</vt:i4>
      </vt:variant>
      <vt:variant>
        <vt:i4>885</vt:i4>
      </vt:variant>
      <vt:variant>
        <vt:i4>0</vt:i4>
      </vt:variant>
      <vt:variant>
        <vt:i4>5</vt:i4>
      </vt:variant>
      <vt:variant>
        <vt:lpwstr>https://www.business.qld.gov.au/industries/mining-energy-water/resources/minerals-coal/authorities-permits/applying/overview</vt:lpwstr>
      </vt:variant>
      <vt:variant>
        <vt:lpwstr/>
      </vt:variant>
      <vt:variant>
        <vt:i4>5570579</vt:i4>
      </vt:variant>
      <vt:variant>
        <vt:i4>882</vt:i4>
      </vt:variant>
      <vt:variant>
        <vt:i4>0</vt:i4>
      </vt:variant>
      <vt:variant>
        <vt:i4>5</vt:i4>
      </vt:variant>
      <vt:variant>
        <vt:lpwstr>https://www.business.qld.gov.au/industries/mining-energy-water/resources/minerals-coal/authorities-permits/applying/overview/process</vt:lpwstr>
      </vt:variant>
      <vt:variant>
        <vt:lpwstr/>
      </vt:variant>
      <vt:variant>
        <vt:i4>5832768</vt:i4>
      </vt:variant>
      <vt:variant>
        <vt:i4>876</vt:i4>
      </vt:variant>
      <vt:variant>
        <vt:i4>0</vt:i4>
      </vt:variant>
      <vt:variant>
        <vt:i4>5</vt:i4>
      </vt:variant>
      <vt:variant>
        <vt:lpwstr>https://www.qld.gov.au/environment/management/environmental/eis-process/resources</vt:lpwstr>
      </vt:variant>
      <vt:variant>
        <vt:lpwstr/>
      </vt:variant>
      <vt:variant>
        <vt:i4>524308</vt:i4>
      </vt:variant>
      <vt:variant>
        <vt:i4>873</vt:i4>
      </vt:variant>
      <vt:variant>
        <vt:i4>0</vt:i4>
      </vt:variant>
      <vt:variant>
        <vt:i4>5</vt:i4>
      </vt:variant>
      <vt:variant>
        <vt:lpwstr>https://www.business.qld.gov.au/</vt:lpwstr>
      </vt:variant>
      <vt:variant>
        <vt:lpwstr/>
      </vt:variant>
      <vt:variant>
        <vt:i4>2883683</vt:i4>
      </vt:variant>
      <vt:variant>
        <vt:i4>870</vt:i4>
      </vt:variant>
      <vt:variant>
        <vt:i4>0</vt:i4>
      </vt:variant>
      <vt:variant>
        <vt:i4>5</vt:i4>
      </vt:variant>
      <vt:variant>
        <vt:lpwstr>https://www.business.qld.gov.au/running-business/environment/licences-permits/applying</vt:lpwstr>
      </vt:variant>
      <vt:variant>
        <vt:lpwstr/>
      </vt:variant>
      <vt:variant>
        <vt:i4>8257573</vt:i4>
      </vt:variant>
      <vt:variant>
        <vt:i4>867</vt:i4>
      </vt:variant>
      <vt:variant>
        <vt:i4>0</vt:i4>
      </vt:variant>
      <vt:variant>
        <vt:i4>5</vt:i4>
      </vt:variant>
      <vt:variant>
        <vt:lpwstr/>
      </vt:variant>
      <vt:variant>
        <vt:lpwstr>section_2_2</vt:lpwstr>
      </vt:variant>
      <vt:variant>
        <vt:i4>2162708</vt:i4>
      </vt:variant>
      <vt:variant>
        <vt:i4>864</vt:i4>
      </vt:variant>
      <vt:variant>
        <vt:i4>0</vt:i4>
      </vt:variant>
      <vt:variant>
        <vt:i4>5</vt:i4>
      </vt:variant>
      <vt:variant>
        <vt:lpwstr/>
      </vt:variant>
      <vt:variant>
        <vt:lpwstr>section_2_1_4</vt:lpwstr>
      </vt:variant>
      <vt:variant>
        <vt:i4>2162708</vt:i4>
      </vt:variant>
      <vt:variant>
        <vt:i4>861</vt:i4>
      </vt:variant>
      <vt:variant>
        <vt:i4>0</vt:i4>
      </vt:variant>
      <vt:variant>
        <vt:i4>5</vt:i4>
      </vt:variant>
      <vt:variant>
        <vt:lpwstr/>
      </vt:variant>
      <vt:variant>
        <vt:lpwstr>section_2_1_3</vt:lpwstr>
      </vt:variant>
      <vt:variant>
        <vt:i4>2162708</vt:i4>
      </vt:variant>
      <vt:variant>
        <vt:i4>858</vt:i4>
      </vt:variant>
      <vt:variant>
        <vt:i4>0</vt:i4>
      </vt:variant>
      <vt:variant>
        <vt:i4>5</vt:i4>
      </vt:variant>
      <vt:variant>
        <vt:lpwstr/>
      </vt:variant>
      <vt:variant>
        <vt:lpwstr>section_2_1_2</vt:lpwstr>
      </vt:variant>
      <vt:variant>
        <vt:i4>2162708</vt:i4>
      </vt:variant>
      <vt:variant>
        <vt:i4>855</vt:i4>
      </vt:variant>
      <vt:variant>
        <vt:i4>0</vt:i4>
      </vt:variant>
      <vt:variant>
        <vt:i4>5</vt:i4>
      </vt:variant>
      <vt:variant>
        <vt:lpwstr/>
      </vt:variant>
      <vt:variant>
        <vt:lpwstr>section_2_1_1</vt:lpwstr>
      </vt:variant>
      <vt:variant>
        <vt:i4>524308</vt:i4>
      </vt:variant>
      <vt:variant>
        <vt:i4>852</vt:i4>
      </vt:variant>
      <vt:variant>
        <vt:i4>0</vt:i4>
      </vt:variant>
      <vt:variant>
        <vt:i4>5</vt:i4>
      </vt:variant>
      <vt:variant>
        <vt:lpwstr>https://www.business.qld.gov.au/</vt:lpwstr>
      </vt:variant>
      <vt:variant>
        <vt:lpwstr/>
      </vt:variant>
      <vt:variant>
        <vt:i4>6029406</vt:i4>
      </vt:variant>
      <vt:variant>
        <vt:i4>849</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846</vt:i4>
      </vt:variant>
      <vt:variant>
        <vt:i4>0</vt:i4>
      </vt:variant>
      <vt:variant>
        <vt:i4>5</vt:i4>
      </vt:variant>
      <vt:variant>
        <vt:lpwstr>https://www.business.qld.gov.au/</vt:lpwstr>
      </vt:variant>
      <vt:variant>
        <vt:lpwstr/>
      </vt:variant>
      <vt:variant>
        <vt:i4>5570579</vt:i4>
      </vt:variant>
      <vt:variant>
        <vt:i4>840</vt:i4>
      </vt:variant>
      <vt:variant>
        <vt:i4>0</vt:i4>
      </vt:variant>
      <vt:variant>
        <vt:i4>5</vt:i4>
      </vt:variant>
      <vt:variant>
        <vt:lpwstr>https://www.business.qld.gov.au/industries/mining-energy-water/resources/minerals-coal/authorities-permits/applying/overview/process</vt:lpwstr>
      </vt:variant>
      <vt:variant>
        <vt:lpwstr/>
      </vt:variant>
      <vt:variant>
        <vt:i4>2162711</vt:i4>
      </vt:variant>
      <vt:variant>
        <vt:i4>831</vt:i4>
      </vt:variant>
      <vt:variant>
        <vt:i4>0</vt:i4>
      </vt:variant>
      <vt:variant>
        <vt:i4>5</vt:i4>
      </vt:variant>
      <vt:variant>
        <vt:lpwstr/>
      </vt:variant>
      <vt:variant>
        <vt:lpwstr>section_5</vt:lpwstr>
      </vt:variant>
      <vt:variant>
        <vt:i4>2162711</vt:i4>
      </vt:variant>
      <vt:variant>
        <vt:i4>828</vt:i4>
      </vt:variant>
      <vt:variant>
        <vt:i4>0</vt:i4>
      </vt:variant>
      <vt:variant>
        <vt:i4>5</vt:i4>
      </vt:variant>
      <vt:variant>
        <vt:lpwstr/>
      </vt:variant>
      <vt:variant>
        <vt:lpwstr>section_5</vt:lpwstr>
      </vt:variant>
      <vt:variant>
        <vt:i4>2162711</vt:i4>
      </vt:variant>
      <vt:variant>
        <vt:i4>825</vt:i4>
      </vt:variant>
      <vt:variant>
        <vt:i4>0</vt:i4>
      </vt:variant>
      <vt:variant>
        <vt:i4>5</vt:i4>
      </vt:variant>
      <vt:variant>
        <vt:lpwstr/>
      </vt:variant>
      <vt:variant>
        <vt:lpwstr>section_4</vt:lpwstr>
      </vt:variant>
      <vt:variant>
        <vt:i4>2162711</vt:i4>
      </vt:variant>
      <vt:variant>
        <vt:i4>822</vt:i4>
      </vt:variant>
      <vt:variant>
        <vt:i4>0</vt:i4>
      </vt:variant>
      <vt:variant>
        <vt:i4>5</vt:i4>
      </vt:variant>
      <vt:variant>
        <vt:lpwstr/>
      </vt:variant>
      <vt:variant>
        <vt:lpwstr>section_4</vt:lpwstr>
      </vt:variant>
      <vt:variant>
        <vt:i4>2162711</vt:i4>
      </vt:variant>
      <vt:variant>
        <vt:i4>819</vt:i4>
      </vt:variant>
      <vt:variant>
        <vt:i4>0</vt:i4>
      </vt:variant>
      <vt:variant>
        <vt:i4>5</vt:i4>
      </vt:variant>
      <vt:variant>
        <vt:lpwstr/>
      </vt:variant>
      <vt:variant>
        <vt:lpwstr>section_3</vt:lpwstr>
      </vt:variant>
      <vt:variant>
        <vt:i4>2162711</vt:i4>
      </vt:variant>
      <vt:variant>
        <vt:i4>816</vt:i4>
      </vt:variant>
      <vt:variant>
        <vt:i4>0</vt:i4>
      </vt:variant>
      <vt:variant>
        <vt:i4>5</vt:i4>
      </vt:variant>
      <vt:variant>
        <vt:lpwstr/>
      </vt:variant>
      <vt:variant>
        <vt:lpwstr>section_3</vt:lpwstr>
      </vt:variant>
      <vt:variant>
        <vt:i4>2162711</vt:i4>
      </vt:variant>
      <vt:variant>
        <vt:i4>813</vt:i4>
      </vt:variant>
      <vt:variant>
        <vt:i4>0</vt:i4>
      </vt:variant>
      <vt:variant>
        <vt:i4>5</vt:i4>
      </vt:variant>
      <vt:variant>
        <vt:lpwstr/>
      </vt:variant>
      <vt:variant>
        <vt:lpwstr>section_2</vt:lpwstr>
      </vt:variant>
      <vt:variant>
        <vt:i4>2162711</vt:i4>
      </vt:variant>
      <vt:variant>
        <vt:i4>810</vt:i4>
      </vt:variant>
      <vt:variant>
        <vt:i4>0</vt:i4>
      </vt:variant>
      <vt:variant>
        <vt:i4>5</vt:i4>
      </vt:variant>
      <vt:variant>
        <vt:lpwstr/>
      </vt:variant>
      <vt:variant>
        <vt:lpwstr>section_2</vt:lpwstr>
      </vt:variant>
      <vt:variant>
        <vt:i4>2162711</vt:i4>
      </vt:variant>
      <vt:variant>
        <vt:i4>807</vt:i4>
      </vt:variant>
      <vt:variant>
        <vt:i4>0</vt:i4>
      </vt:variant>
      <vt:variant>
        <vt:i4>5</vt:i4>
      </vt:variant>
      <vt:variant>
        <vt:lpwstr/>
      </vt:variant>
      <vt:variant>
        <vt:lpwstr>section_1</vt:lpwstr>
      </vt:variant>
      <vt:variant>
        <vt:i4>2162711</vt:i4>
      </vt:variant>
      <vt:variant>
        <vt:i4>804</vt:i4>
      </vt:variant>
      <vt:variant>
        <vt:i4>0</vt:i4>
      </vt:variant>
      <vt:variant>
        <vt:i4>5</vt:i4>
      </vt:variant>
      <vt:variant>
        <vt:lpwstr/>
      </vt:variant>
      <vt:variant>
        <vt:lpwstr>section_1</vt:lpwstr>
      </vt:variant>
      <vt:variant>
        <vt:i4>1900547</vt:i4>
      </vt:variant>
      <vt:variant>
        <vt:i4>798</vt:i4>
      </vt:variant>
      <vt:variant>
        <vt:i4>0</vt:i4>
      </vt:variant>
      <vt:variant>
        <vt:i4>5</vt:i4>
      </vt:variant>
      <vt:variant>
        <vt:lpwstr>https://www.statedevelopment.qld.gov.au/</vt:lpwstr>
      </vt:variant>
      <vt:variant>
        <vt:lpwstr/>
      </vt:variant>
      <vt:variant>
        <vt:i4>8126580</vt:i4>
      </vt:variant>
      <vt:variant>
        <vt:i4>795</vt:i4>
      </vt:variant>
      <vt:variant>
        <vt:i4>0</vt:i4>
      </vt:variant>
      <vt:variant>
        <vt:i4>5</vt:i4>
      </vt:variant>
      <vt:variant>
        <vt:lpwstr>https://www.statedevelopment.qld.gov.au/coordinator-general/assessments-and-approvals/coordinated-projects</vt:lpwstr>
      </vt:variant>
      <vt:variant>
        <vt:lpwstr/>
      </vt:variant>
      <vt:variant>
        <vt:i4>1966133</vt:i4>
      </vt:variant>
      <vt:variant>
        <vt:i4>785</vt:i4>
      </vt:variant>
      <vt:variant>
        <vt:i4>0</vt:i4>
      </vt:variant>
      <vt:variant>
        <vt:i4>5</vt:i4>
      </vt:variant>
      <vt:variant>
        <vt:lpwstr/>
      </vt:variant>
      <vt:variant>
        <vt:lpwstr>_Toc152015798</vt:lpwstr>
      </vt:variant>
      <vt:variant>
        <vt:i4>1966133</vt:i4>
      </vt:variant>
      <vt:variant>
        <vt:i4>779</vt:i4>
      </vt:variant>
      <vt:variant>
        <vt:i4>0</vt:i4>
      </vt:variant>
      <vt:variant>
        <vt:i4>5</vt:i4>
      </vt:variant>
      <vt:variant>
        <vt:lpwstr/>
      </vt:variant>
      <vt:variant>
        <vt:lpwstr>_Toc152015797</vt:lpwstr>
      </vt:variant>
      <vt:variant>
        <vt:i4>1966133</vt:i4>
      </vt:variant>
      <vt:variant>
        <vt:i4>773</vt:i4>
      </vt:variant>
      <vt:variant>
        <vt:i4>0</vt:i4>
      </vt:variant>
      <vt:variant>
        <vt:i4>5</vt:i4>
      </vt:variant>
      <vt:variant>
        <vt:lpwstr/>
      </vt:variant>
      <vt:variant>
        <vt:lpwstr>_Toc152015796</vt:lpwstr>
      </vt:variant>
      <vt:variant>
        <vt:i4>1966133</vt:i4>
      </vt:variant>
      <vt:variant>
        <vt:i4>767</vt:i4>
      </vt:variant>
      <vt:variant>
        <vt:i4>0</vt:i4>
      </vt:variant>
      <vt:variant>
        <vt:i4>5</vt:i4>
      </vt:variant>
      <vt:variant>
        <vt:lpwstr/>
      </vt:variant>
      <vt:variant>
        <vt:lpwstr>_Toc152015795</vt:lpwstr>
      </vt:variant>
      <vt:variant>
        <vt:i4>1966133</vt:i4>
      </vt:variant>
      <vt:variant>
        <vt:i4>761</vt:i4>
      </vt:variant>
      <vt:variant>
        <vt:i4>0</vt:i4>
      </vt:variant>
      <vt:variant>
        <vt:i4>5</vt:i4>
      </vt:variant>
      <vt:variant>
        <vt:lpwstr/>
      </vt:variant>
      <vt:variant>
        <vt:lpwstr>_Toc152015794</vt:lpwstr>
      </vt:variant>
      <vt:variant>
        <vt:i4>1966133</vt:i4>
      </vt:variant>
      <vt:variant>
        <vt:i4>755</vt:i4>
      </vt:variant>
      <vt:variant>
        <vt:i4>0</vt:i4>
      </vt:variant>
      <vt:variant>
        <vt:i4>5</vt:i4>
      </vt:variant>
      <vt:variant>
        <vt:lpwstr/>
      </vt:variant>
      <vt:variant>
        <vt:lpwstr>_Toc152015793</vt:lpwstr>
      </vt:variant>
      <vt:variant>
        <vt:i4>1966133</vt:i4>
      </vt:variant>
      <vt:variant>
        <vt:i4>749</vt:i4>
      </vt:variant>
      <vt:variant>
        <vt:i4>0</vt:i4>
      </vt:variant>
      <vt:variant>
        <vt:i4>5</vt:i4>
      </vt:variant>
      <vt:variant>
        <vt:lpwstr/>
      </vt:variant>
      <vt:variant>
        <vt:lpwstr>_Toc152015792</vt:lpwstr>
      </vt:variant>
      <vt:variant>
        <vt:i4>1966133</vt:i4>
      </vt:variant>
      <vt:variant>
        <vt:i4>743</vt:i4>
      </vt:variant>
      <vt:variant>
        <vt:i4>0</vt:i4>
      </vt:variant>
      <vt:variant>
        <vt:i4>5</vt:i4>
      </vt:variant>
      <vt:variant>
        <vt:lpwstr/>
      </vt:variant>
      <vt:variant>
        <vt:lpwstr>_Toc152015791</vt:lpwstr>
      </vt:variant>
      <vt:variant>
        <vt:i4>1966133</vt:i4>
      </vt:variant>
      <vt:variant>
        <vt:i4>737</vt:i4>
      </vt:variant>
      <vt:variant>
        <vt:i4>0</vt:i4>
      </vt:variant>
      <vt:variant>
        <vt:i4>5</vt:i4>
      </vt:variant>
      <vt:variant>
        <vt:lpwstr/>
      </vt:variant>
      <vt:variant>
        <vt:lpwstr>_Toc152015790</vt:lpwstr>
      </vt:variant>
      <vt:variant>
        <vt:i4>2031669</vt:i4>
      </vt:variant>
      <vt:variant>
        <vt:i4>731</vt:i4>
      </vt:variant>
      <vt:variant>
        <vt:i4>0</vt:i4>
      </vt:variant>
      <vt:variant>
        <vt:i4>5</vt:i4>
      </vt:variant>
      <vt:variant>
        <vt:lpwstr/>
      </vt:variant>
      <vt:variant>
        <vt:lpwstr>_Toc152015789</vt:lpwstr>
      </vt:variant>
      <vt:variant>
        <vt:i4>2031669</vt:i4>
      </vt:variant>
      <vt:variant>
        <vt:i4>725</vt:i4>
      </vt:variant>
      <vt:variant>
        <vt:i4>0</vt:i4>
      </vt:variant>
      <vt:variant>
        <vt:i4>5</vt:i4>
      </vt:variant>
      <vt:variant>
        <vt:lpwstr/>
      </vt:variant>
      <vt:variant>
        <vt:lpwstr>_Toc152015788</vt:lpwstr>
      </vt:variant>
      <vt:variant>
        <vt:i4>2031669</vt:i4>
      </vt:variant>
      <vt:variant>
        <vt:i4>719</vt:i4>
      </vt:variant>
      <vt:variant>
        <vt:i4>0</vt:i4>
      </vt:variant>
      <vt:variant>
        <vt:i4>5</vt:i4>
      </vt:variant>
      <vt:variant>
        <vt:lpwstr/>
      </vt:variant>
      <vt:variant>
        <vt:lpwstr>_Toc152015787</vt:lpwstr>
      </vt:variant>
      <vt:variant>
        <vt:i4>2031669</vt:i4>
      </vt:variant>
      <vt:variant>
        <vt:i4>713</vt:i4>
      </vt:variant>
      <vt:variant>
        <vt:i4>0</vt:i4>
      </vt:variant>
      <vt:variant>
        <vt:i4>5</vt:i4>
      </vt:variant>
      <vt:variant>
        <vt:lpwstr/>
      </vt:variant>
      <vt:variant>
        <vt:lpwstr>_Toc152015786</vt:lpwstr>
      </vt:variant>
      <vt:variant>
        <vt:i4>2031669</vt:i4>
      </vt:variant>
      <vt:variant>
        <vt:i4>707</vt:i4>
      </vt:variant>
      <vt:variant>
        <vt:i4>0</vt:i4>
      </vt:variant>
      <vt:variant>
        <vt:i4>5</vt:i4>
      </vt:variant>
      <vt:variant>
        <vt:lpwstr/>
      </vt:variant>
      <vt:variant>
        <vt:lpwstr>_Toc152015785</vt:lpwstr>
      </vt:variant>
      <vt:variant>
        <vt:i4>2031669</vt:i4>
      </vt:variant>
      <vt:variant>
        <vt:i4>701</vt:i4>
      </vt:variant>
      <vt:variant>
        <vt:i4>0</vt:i4>
      </vt:variant>
      <vt:variant>
        <vt:i4>5</vt:i4>
      </vt:variant>
      <vt:variant>
        <vt:lpwstr/>
      </vt:variant>
      <vt:variant>
        <vt:lpwstr>_Toc152015784</vt:lpwstr>
      </vt:variant>
      <vt:variant>
        <vt:i4>2031669</vt:i4>
      </vt:variant>
      <vt:variant>
        <vt:i4>695</vt:i4>
      </vt:variant>
      <vt:variant>
        <vt:i4>0</vt:i4>
      </vt:variant>
      <vt:variant>
        <vt:i4>5</vt:i4>
      </vt:variant>
      <vt:variant>
        <vt:lpwstr/>
      </vt:variant>
      <vt:variant>
        <vt:lpwstr>_Toc152015783</vt:lpwstr>
      </vt:variant>
      <vt:variant>
        <vt:i4>2031669</vt:i4>
      </vt:variant>
      <vt:variant>
        <vt:i4>689</vt:i4>
      </vt:variant>
      <vt:variant>
        <vt:i4>0</vt:i4>
      </vt:variant>
      <vt:variant>
        <vt:i4>5</vt:i4>
      </vt:variant>
      <vt:variant>
        <vt:lpwstr/>
      </vt:variant>
      <vt:variant>
        <vt:lpwstr>_Toc152015782</vt:lpwstr>
      </vt:variant>
      <vt:variant>
        <vt:i4>2031669</vt:i4>
      </vt:variant>
      <vt:variant>
        <vt:i4>683</vt:i4>
      </vt:variant>
      <vt:variant>
        <vt:i4>0</vt:i4>
      </vt:variant>
      <vt:variant>
        <vt:i4>5</vt:i4>
      </vt:variant>
      <vt:variant>
        <vt:lpwstr/>
      </vt:variant>
      <vt:variant>
        <vt:lpwstr>_Toc152015781</vt:lpwstr>
      </vt:variant>
      <vt:variant>
        <vt:i4>2031669</vt:i4>
      </vt:variant>
      <vt:variant>
        <vt:i4>677</vt:i4>
      </vt:variant>
      <vt:variant>
        <vt:i4>0</vt:i4>
      </vt:variant>
      <vt:variant>
        <vt:i4>5</vt:i4>
      </vt:variant>
      <vt:variant>
        <vt:lpwstr/>
      </vt:variant>
      <vt:variant>
        <vt:lpwstr>_Toc152015780</vt:lpwstr>
      </vt:variant>
      <vt:variant>
        <vt:i4>1048629</vt:i4>
      </vt:variant>
      <vt:variant>
        <vt:i4>671</vt:i4>
      </vt:variant>
      <vt:variant>
        <vt:i4>0</vt:i4>
      </vt:variant>
      <vt:variant>
        <vt:i4>5</vt:i4>
      </vt:variant>
      <vt:variant>
        <vt:lpwstr/>
      </vt:variant>
      <vt:variant>
        <vt:lpwstr>_Toc152015779</vt:lpwstr>
      </vt:variant>
      <vt:variant>
        <vt:i4>1048629</vt:i4>
      </vt:variant>
      <vt:variant>
        <vt:i4>665</vt:i4>
      </vt:variant>
      <vt:variant>
        <vt:i4>0</vt:i4>
      </vt:variant>
      <vt:variant>
        <vt:i4>5</vt:i4>
      </vt:variant>
      <vt:variant>
        <vt:lpwstr/>
      </vt:variant>
      <vt:variant>
        <vt:lpwstr>_Toc152015778</vt:lpwstr>
      </vt:variant>
      <vt:variant>
        <vt:i4>1048629</vt:i4>
      </vt:variant>
      <vt:variant>
        <vt:i4>659</vt:i4>
      </vt:variant>
      <vt:variant>
        <vt:i4>0</vt:i4>
      </vt:variant>
      <vt:variant>
        <vt:i4>5</vt:i4>
      </vt:variant>
      <vt:variant>
        <vt:lpwstr/>
      </vt:variant>
      <vt:variant>
        <vt:lpwstr>_Toc152015777</vt:lpwstr>
      </vt:variant>
      <vt:variant>
        <vt:i4>1048629</vt:i4>
      </vt:variant>
      <vt:variant>
        <vt:i4>653</vt:i4>
      </vt:variant>
      <vt:variant>
        <vt:i4>0</vt:i4>
      </vt:variant>
      <vt:variant>
        <vt:i4>5</vt:i4>
      </vt:variant>
      <vt:variant>
        <vt:lpwstr/>
      </vt:variant>
      <vt:variant>
        <vt:lpwstr>_Toc152015776</vt:lpwstr>
      </vt:variant>
      <vt:variant>
        <vt:i4>1507386</vt:i4>
      </vt:variant>
      <vt:variant>
        <vt:i4>644</vt:i4>
      </vt:variant>
      <vt:variant>
        <vt:i4>0</vt:i4>
      </vt:variant>
      <vt:variant>
        <vt:i4>5</vt:i4>
      </vt:variant>
      <vt:variant>
        <vt:lpwstr/>
      </vt:variant>
      <vt:variant>
        <vt:lpwstr>_Toc152015804</vt:lpwstr>
      </vt:variant>
      <vt:variant>
        <vt:i4>1507386</vt:i4>
      </vt:variant>
      <vt:variant>
        <vt:i4>638</vt:i4>
      </vt:variant>
      <vt:variant>
        <vt:i4>0</vt:i4>
      </vt:variant>
      <vt:variant>
        <vt:i4>5</vt:i4>
      </vt:variant>
      <vt:variant>
        <vt:lpwstr/>
      </vt:variant>
      <vt:variant>
        <vt:lpwstr>_Toc152015803</vt:lpwstr>
      </vt:variant>
      <vt:variant>
        <vt:i4>1507386</vt:i4>
      </vt:variant>
      <vt:variant>
        <vt:i4>632</vt:i4>
      </vt:variant>
      <vt:variant>
        <vt:i4>0</vt:i4>
      </vt:variant>
      <vt:variant>
        <vt:i4>5</vt:i4>
      </vt:variant>
      <vt:variant>
        <vt:lpwstr/>
      </vt:variant>
      <vt:variant>
        <vt:lpwstr>_Toc152015802</vt:lpwstr>
      </vt:variant>
      <vt:variant>
        <vt:i4>1507386</vt:i4>
      </vt:variant>
      <vt:variant>
        <vt:i4>626</vt:i4>
      </vt:variant>
      <vt:variant>
        <vt:i4>0</vt:i4>
      </vt:variant>
      <vt:variant>
        <vt:i4>5</vt:i4>
      </vt:variant>
      <vt:variant>
        <vt:lpwstr/>
      </vt:variant>
      <vt:variant>
        <vt:lpwstr>_Toc152015801</vt:lpwstr>
      </vt:variant>
      <vt:variant>
        <vt:i4>1507386</vt:i4>
      </vt:variant>
      <vt:variant>
        <vt:i4>620</vt:i4>
      </vt:variant>
      <vt:variant>
        <vt:i4>0</vt:i4>
      </vt:variant>
      <vt:variant>
        <vt:i4>5</vt:i4>
      </vt:variant>
      <vt:variant>
        <vt:lpwstr/>
      </vt:variant>
      <vt:variant>
        <vt:lpwstr>_Toc152015800</vt:lpwstr>
      </vt:variant>
      <vt:variant>
        <vt:i4>1966133</vt:i4>
      </vt:variant>
      <vt:variant>
        <vt:i4>614</vt:i4>
      </vt:variant>
      <vt:variant>
        <vt:i4>0</vt:i4>
      </vt:variant>
      <vt:variant>
        <vt:i4>5</vt:i4>
      </vt:variant>
      <vt:variant>
        <vt:lpwstr/>
      </vt:variant>
      <vt:variant>
        <vt:lpwstr>_Toc152015799</vt:lpwstr>
      </vt:variant>
      <vt:variant>
        <vt:i4>1114165</vt:i4>
      </vt:variant>
      <vt:variant>
        <vt:i4>605</vt:i4>
      </vt:variant>
      <vt:variant>
        <vt:i4>0</vt:i4>
      </vt:variant>
      <vt:variant>
        <vt:i4>5</vt:i4>
      </vt:variant>
      <vt:variant>
        <vt:lpwstr/>
      </vt:variant>
      <vt:variant>
        <vt:lpwstr>_Toc156461469</vt:lpwstr>
      </vt:variant>
      <vt:variant>
        <vt:i4>1114165</vt:i4>
      </vt:variant>
      <vt:variant>
        <vt:i4>599</vt:i4>
      </vt:variant>
      <vt:variant>
        <vt:i4>0</vt:i4>
      </vt:variant>
      <vt:variant>
        <vt:i4>5</vt:i4>
      </vt:variant>
      <vt:variant>
        <vt:lpwstr/>
      </vt:variant>
      <vt:variant>
        <vt:lpwstr>_Toc156461468</vt:lpwstr>
      </vt:variant>
      <vt:variant>
        <vt:i4>1114165</vt:i4>
      </vt:variant>
      <vt:variant>
        <vt:i4>593</vt:i4>
      </vt:variant>
      <vt:variant>
        <vt:i4>0</vt:i4>
      </vt:variant>
      <vt:variant>
        <vt:i4>5</vt:i4>
      </vt:variant>
      <vt:variant>
        <vt:lpwstr/>
      </vt:variant>
      <vt:variant>
        <vt:lpwstr>_Toc156461467</vt:lpwstr>
      </vt:variant>
      <vt:variant>
        <vt:i4>1114165</vt:i4>
      </vt:variant>
      <vt:variant>
        <vt:i4>587</vt:i4>
      </vt:variant>
      <vt:variant>
        <vt:i4>0</vt:i4>
      </vt:variant>
      <vt:variant>
        <vt:i4>5</vt:i4>
      </vt:variant>
      <vt:variant>
        <vt:lpwstr/>
      </vt:variant>
      <vt:variant>
        <vt:lpwstr>_Toc156461466</vt:lpwstr>
      </vt:variant>
      <vt:variant>
        <vt:i4>1114165</vt:i4>
      </vt:variant>
      <vt:variant>
        <vt:i4>581</vt:i4>
      </vt:variant>
      <vt:variant>
        <vt:i4>0</vt:i4>
      </vt:variant>
      <vt:variant>
        <vt:i4>5</vt:i4>
      </vt:variant>
      <vt:variant>
        <vt:lpwstr/>
      </vt:variant>
      <vt:variant>
        <vt:lpwstr>_Toc156461465</vt:lpwstr>
      </vt:variant>
      <vt:variant>
        <vt:i4>1114165</vt:i4>
      </vt:variant>
      <vt:variant>
        <vt:i4>575</vt:i4>
      </vt:variant>
      <vt:variant>
        <vt:i4>0</vt:i4>
      </vt:variant>
      <vt:variant>
        <vt:i4>5</vt:i4>
      </vt:variant>
      <vt:variant>
        <vt:lpwstr/>
      </vt:variant>
      <vt:variant>
        <vt:lpwstr>_Toc156461464</vt:lpwstr>
      </vt:variant>
      <vt:variant>
        <vt:i4>1114165</vt:i4>
      </vt:variant>
      <vt:variant>
        <vt:i4>569</vt:i4>
      </vt:variant>
      <vt:variant>
        <vt:i4>0</vt:i4>
      </vt:variant>
      <vt:variant>
        <vt:i4>5</vt:i4>
      </vt:variant>
      <vt:variant>
        <vt:lpwstr/>
      </vt:variant>
      <vt:variant>
        <vt:lpwstr>_Toc156461463</vt:lpwstr>
      </vt:variant>
      <vt:variant>
        <vt:i4>1114165</vt:i4>
      </vt:variant>
      <vt:variant>
        <vt:i4>563</vt:i4>
      </vt:variant>
      <vt:variant>
        <vt:i4>0</vt:i4>
      </vt:variant>
      <vt:variant>
        <vt:i4>5</vt:i4>
      </vt:variant>
      <vt:variant>
        <vt:lpwstr/>
      </vt:variant>
      <vt:variant>
        <vt:lpwstr>_Toc156461462</vt:lpwstr>
      </vt:variant>
      <vt:variant>
        <vt:i4>1114165</vt:i4>
      </vt:variant>
      <vt:variant>
        <vt:i4>557</vt:i4>
      </vt:variant>
      <vt:variant>
        <vt:i4>0</vt:i4>
      </vt:variant>
      <vt:variant>
        <vt:i4>5</vt:i4>
      </vt:variant>
      <vt:variant>
        <vt:lpwstr/>
      </vt:variant>
      <vt:variant>
        <vt:lpwstr>_Toc156461461</vt:lpwstr>
      </vt:variant>
      <vt:variant>
        <vt:i4>1114165</vt:i4>
      </vt:variant>
      <vt:variant>
        <vt:i4>551</vt:i4>
      </vt:variant>
      <vt:variant>
        <vt:i4>0</vt:i4>
      </vt:variant>
      <vt:variant>
        <vt:i4>5</vt:i4>
      </vt:variant>
      <vt:variant>
        <vt:lpwstr/>
      </vt:variant>
      <vt:variant>
        <vt:lpwstr>_Toc156461460</vt:lpwstr>
      </vt:variant>
      <vt:variant>
        <vt:i4>1179701</vt:i4>
      </vt:variant>
      <vt:variant>
        <vt:i4>545</vt:i4>
      </vt:variant>
      <vt:variant>
        <vt:i4>0</vt:i4>
      </vt:variant>
      <vt:variant>
        <vt:i4>5</vt:i4>
      </vt:variant>
      <vt:variant>
        <vt:lpwstr/>
      </vt:variant>
      <vt:variant>
        <vt:lpwstr>_Toc156461459</vt:lpwstr>
      </vt:variant>
      <vt:variant>
        <vt:i4>1179701</vt:i4>
      </vt:variant>
      <vt:variant>
        <vt:i4>539</vt:i4>
      </vt:variant>
      <vt:variant>
        <vt:i4>0</vt:i4>
      </vt:variant>
      <vt:variant>
        <vt:i4>5</vt:i4>
      </vt:variant>
      <vt:variant>
        <vt:lpwstr/>
      </vt:variant>
      <vt:variant>
        <vt:lpwstr>_Toc156461458</vt:lpwstr>
      </vt:variant>
      <vt:variant>
        <vt:i4>1179701</vt:i4>
      </vt:variant>
      <vt:variant>
        <vt:i4>533</vt:i4>
      </vt:variant>
      <vt:variant>
        <vt:i4>0</vt:i4>
      </vt:variant>
      <vt:variant>
        <vt:i4>5</vt:i4>
      </vt:variant>
      <vt:variant>
        <vt:lpwstr/>
      </vt:variant>
      <vt:variant>
        <vt:lpwstr>_Toc156461457</vt:lpwstr>
      </vt:variant>
      <vt:variant>
        <vt:i4>1179701</vt:i4>
      </vt:variant>
      <vt:variant>
        <vt:i4>527</vt:i4>
      </vt:variant>
      <vt:variant>
        <vt:i4>0</vt:i4>
      </vt:variant>
      <vt:variant>
        <vt:i4>5</vt:i4>
      </vt:variant>
      <vt:variant>
        <vt:lpwstr/>
      </vt:variant>
      <vt:variant>
        <vt:lpwstr>_Toc156461456</vt:lpwstr>
      </vt:variant>
      <vt:variant>
        <vt:i4>1179701</vt:i4>
      </vt:variant>
      <vt:variant>
        <vt:i4>521</vt:i4>
      </vt:variant>
      <vt:variant>
        <vt:i4>0</vt:i4>
      </vt:variant>
      <vt:variant>
        <vt:i4>5</vt:i4>
      </vt:variant>
      <vt:variant>
        <vt:lpwstr/>
      </vt:variant>
      <vt:variant>
        <vt:lpwstr>_Toc156461455</vt:lpwstr>
      </vt:variant>
      <vt:variant>
        <vt:i4>1179701</vt:i4>
      </vt:variant>
      <vt:variant>
        <vt:i4>515</vt:i4>
      </vt:variant>
      <vt:variant>
        <vt:i4>0</vt:i4>
      </vt:variant>
      <vt:variant>
        <vt:i4>5</vt:i4>
      </vt:variant>
      <vt:variant>
        <vt:lpwstr/>
      </vt:variant>
      <vt:variant>
        <vt:lpwstr>_Toc156461454</vt:lpwstr>
      </vt:variant>
      <vt:variant>
        <vt:i4>1179701</vt:i4>
      </vt:variant>
      <vt:variant>
        <vt:i4>509</vt:i4>
      </vt:variant>
      <vt:variant>
        <vt:i4>0</vt:i4>
      </vt:variant>
      <vt:variant>
        <vt:i4>5</vt:i4>
      </vt:variant>
      <vt:variant>
        <vt:lpwstr/>
      </vt:variant>
      <vt:variant>
        <vt:lpwstr>_Toc156461453</vt:lpwstr>
      </vt:variant>
      <vt:variant>
        <vt:i4>1179701</vt:i4>
      </vt:variant>
      <vt:variant>
        <vt:i4>503</vt:i4>
      </vt:variant>
      <vt:variant>
        <vt:i4>0</vt:i4>
      </vt:variant>
      <vt:variant>
        <vt:i4>5</vt:i4>
      </vt:variant>
      <vt:variant>
        <vt:lpwstr/>
      </vt:variant>
      <vt:variant>
        <vt:lpwstr>_Toc156461452</vt:lpwstr>
      </vt:variant>
      <vt:variant>
        <vt:i4>1179701</vt:i4>
      </vt:variant>
      <vt:variant>
        <vt:i4>497</vt:i4>
      </vt:variant>
      <vt:variant>
        <vt:i4>0</vt:i4>
      </vt:variant>
      <vt:variant>
        <vt:i4>5</vt:i4>
      </vt:variant>
      <vt:variant>
        <vt:lpwstr/>
      </vt:variant>
      <vt:variant>
        <vt:lpwstr>_Toc156461451</vt:lpwstr>
      </vt:variant>
      <vt:variant>
        <vt:i4>1179701</vt:i4>
      </vt:variant>
      <vt:variant>
        <vt:i4>491</vt:i4>
      </vt:variant>
      <vt:variant>
        <vt:i4>0</vt:i4>
      </vt:variant>
      <vt:variant>
        <vt:i4>5</vt:i4>
      </vt:variant>
      <vt:variant>
        <vt:lpwstr/>
      </vt:variant>
      <vt:variant>
        <vt:lpwstr>_Toc156461450</vt:lpwstr>
      </vt:variant>
      <vt:variant>
        <vt:i4>1245237</vt:i4>
      </vt:variant>
      <vt:variant>
        <vt:i4>485</vt:i4>
      </vt:variant>
      <vt:variant>
        <vt:i4>0</vt:i4>
      </vt:variant>
      <vt:variant>
        <vt:i4>5</vt:i4>
      </vt:variant>
      <vt:variant>
        <vt:lpwstr/>
      </vt:variant>
      <vt:variant>
        <vt:lpwstr>_Toc156461449</vt:lpwstr>
      </vt:variant>
      <vt:variant>
        <vt:i4>1245237</vt:i4>
      </vt:variant>
      <vt:variant>
        <vt:i4>479</vt:i4>
      </vt:variant>
      <vt:variant>
        <vt:i4>0</vt:i4>
      </vt:variant>
      <vt:variant>
        <vt:i4>5</vt:i4>
      </vt:variant>
      <vt:variant>
        <vt:lpwstr/>
      </vt:variant>
      <vt:variant>
        <vt:lpwstr>_Toc156461448</vt:lpwstr>
      </vt:variant>
      <vt:variant>
        <vt:i4>1245237</vt:i4>
      </vt:variant>
      <vt:variant>
        <vt:i4>473</vt:i4>
      </vt:variant>
      <vt:variant>
        <vt:i4>0</vt:i4>
      </vt:variant>
      <vt:variant>
        <vt:i4>5</vt:i4>
      </vt:variant>
      <vt:variant>
        <vt:lpwstr/>
      </vt:variant>
      <vt:variant>
        <vt:lpwstr>_Toc156461447</vt:lpwstr>
      </vt:variant>
      <vt:variant>
        <vt:i4>1245237</vt:i4>
      </vt:variant>
      <vt:variant>
        <vt:i4>467</vt:i4>
      </vt:variant>
      <vt:variant>
        <vt:i4>0</vt:i4>
      </vt:variant>
      <vt:variant>
        <vt:i4>5</vt:i4>
      </vt:variant>
      <vt:variant>
        <vt:lpwstr/>
      </vt:variant>
      <vt:variant>
        <vt:lpwstr>_Toc156461446</vt:lpwstr>
      </vt:variant>
      <vt:variant>
        <vt:i4>1245237</vt:i4>
      </vt:variant>
      <vt:variant>
        <vt:i4>461</vt:i4>
      </vt:variant>
      <vt:variant>
        <vt:i4>0</vt:i4>
      </vt:variant>
      <vt:variant>
        <vt:i4>5</vt:i4>
      </vt:variant>
      <vt:variant>
        <vt:lpwstr/>
      </vt:variant>
      <vt:variant>
        <vt:lpwstr>_Toc156461445</vt:lpwstr>
      </vt:variant>
      <vt:variant>
        <vt:i4>1245237</vt:i4>
      </vt:variant>
      <vt:variant>
        <vt:i4>455</vt:i4>
      </vt:variant>
      <vt:variant>
        <vt:i4>0</vt:i4>
      </vt:variant>
      <vt:variant>
        <vt:i4>5</vt:i4>
      </vt:variant>
      <vt:variant>
        <vt:lpwstr/>
      </vt:variant>
      <vt:variant>
        <vt:lpwstr>_Toc156461444</vt:lpwstr>
      </vt:variant>
      <vt:variant>
        <vt:i4>1245237</vt:i4>
      </vt:variant>
      <vt:variant>
        <vt:i4>449</vt:i4>
      </vt:variant>
      <vt:variant>
        <vt:i4>0</vt:i4>
      </vt:variant>
      <vt:variant>
        <vt:i4>5</vt:i4>
      </vt:variant>
      <vt:variant>
        <vt:lpwstr/>
      </vt:variant>
      <vt:variant>
        <vt:lpwstr>_Toc156461443</vt:lpwstr>
      </vt:variant>
      <vt:variant>
        <vt:i4>1245237</vt:i4>
      </vt:variant>
      <vt:variant>
        <vt:i4>443</vt:i4>
      </vt:variant>
      <vt:variant>
        <vt:i4>0</vt:i4>
      </vt:variant>
      <vt:variant>
        <vt:i4>5</vt:i4>
      </vt:variant>
      <vt:variant>
        <vt:lpwstr/>
      </vt:variant>
      <vt:variant>
        <vt:lpwstr>_Toc156461442</vt:lpwstr>
      </vt:variant>
      <vt:variant>
        <vt:i4>1245237</vt:i4>
      </vt:variant>
      <vt:variant>
        <vt:i4>437</vt:i4>
      </vt:variant>
      <vt:variant>
        <vt:i4>0</vt:i4>
      </vt:variant>
      <vt:variant>
        <vt:i4>5</vt:i4>
      </vt:variant>
      <vt:variant>
        <vt:lpwstr/>
      </vt:variant>
      <vt:variant>
        <vt:lpwstr>_Toc156461441</vt:lpwstr>
      </vt:variant>
      <vt:variant>
        <vt:i4>1245237</vt:i4>
      </vt:variant>
      <vt:variant>
        <vt:i4>431</vt:i4>
      </vt:variant>
      <vt:variant>
        <vt:i4>0</vt:i4>
      </vt:variant>
      <vt:variant>
        <vt:i4>5</vt:i4>
      </vt:variant>
      <vt:variant>
        <vt:lpwstr/>
      </vt:variant>
      <vt:variant>
        <vt:lpwstr>_Toc156461440</vt:lpwstr>
      </vt:variant>
      <vt:variant>
        <vt:i4>1310773</vt:i4>
      </vt:variant>
      <vt:variant>
        <vt:i4>425</vt:i4>
      </vt:variant>
      <vt:variant>
        <vt:i4>0</vt:i4>
      </vt:variant>
      <vt:variant>
        <vt:i4>5</vt:i4>
      </vt:variant>
      <vt:variant>
        <vt:lpwstr/>
      </vt:variant>
      <vt:variant>
        <vt:lpwstr>_Toc156461439</vt:lpwstr>
      </vt:variant>
      <vt:variant>
        <vt:i4>1310773</vt:i4>
      </vt:variant>
      <vt:variant>
        <vt:i4>419</vt:i4>
      </vt:variant>
      <vt:variant>
        <vt:i4>0</vt:i4>
      </vt:variant>
      <vt:variant>
        <vt:i4>5</vt:i4>
      </vt:variant>
      <vt:variant>
        <vt:lpwstr/>
      </vt:variant>
      <vt:variant>
        <vt:lpwstr>_Toc156461438</vt:lpwstr>
      </vt:variant>
      <vt:variant>
        <vt:i4>1310773</vt:i4>
      </vt:variant>
      <vt:variant>
        <vt:i4>413</vt:i4>
      </vt:variant>
      <vt:variant>
        <vt:i4>0</vt:i4>
      </vt:variant>
      <vt:variant>
        <vt:i4>5</vt:i4>
      </vt:variant>
      <vt:variant>
        <vt:lpwstr/>
      </vt:variant>
      <vt:variant>
        <vt:lpwstr>_Toc156461437</vt:lpwstr>
      </vt:variant>
      <vt:variant>
        <vt:i4>1310773</vt:i4>
      </vt:variant>
      <vt:variant>
        <vt:i4>407</vt:i4>
      </vt:variant>
      <vt:variant>
        <vt:i4>0</vt:i4>
      </vt:variant>
      <vt:variant>
        <vt:i4>5</vt:i4>
      </vt:variant>
      <vt:variant>
        <vt:lpwstr/>
      </vt:variant>
      <vt:variant>
        <vt:lpwstr>_Toc156461436</vt:lpwstr>
      </vt:variant>
      <vt:variant>
        <vt:i4>1310773</vt:i4>
      </vt:variant>
      <vt:variant>
        <vt:i4>401</vt:i4>
      </vt:variant>
      <vt:variant>
        <vt:i4>0</vt:i4>
      </vt:variant>
      <vt:variant>
        <vt:i4>5</vt:i4>
      </vt:variant>
      <vt:variant>
        <vt:lpwstr/>
      </vt:variant>
      <vt:variant>
        <vt:lpwstr>_Toc156461435</vt:lpwstr>
      </vt:variant>
      <vt:variant>
        <vt:i4>1310773</vt:i4>
      </vt:variant>
      <vt:variant>
        <vt:i4>395</vt:i4>
      </vt:variant>
      <vt:variant>
        <vt:i4>0</vt:i4>
      </vt:variant>
      <vt:variant>
        <vt:i4>5</vt:i4>
      </vt:variant>
      <vt:variant>
        <vt:lpwstr/>
      </vt:variant>
      <vt:variant>
        <vt:lpwstr>_Toc156461434</vt:lpwstr>
      </vt:variant>
      <vt:variant>
        <vt:i4>1310773</vt:i4>
      </vt:variant>
      <vt:variant>
        <vt:i4>389</vt:i4>
      </vt:variant>
      <vt:variant>
        <vt:i4>0</vt:i4>
      </vt:variant>
      <vt:variant>
        <vt:i4>5</vt:i4>
      </vt:variant>
      <vt:variant>
        <vt:lpwstr/>
      </vt:variant>
      <vt:variant>
        <vt:lpwstr>_Toc156461433</vt:lpwstr>
      </vt:variant>
      <vt:variant>
        <vt:i4>1310773</vt:i4>
      </vt:variant>
      <vt:variant>
        <vt:i4>383</vt:i4>
      </vt:variant>
      <vt:variant>
        <vt:i4>0</vt:i4>
      </vt:variant>
      <vt:variant>
        <vt:i4>5</vt:i4>
      </vt:variant>
      <vt:variant>
        <vt:lpwstr/>
      </vt:variant>
      <vt:variant>
        <vt:lpwstr>_Toc156461432</vt:lpwstr>
      </vt:variant>
      <vt:variant>
        <vt:i4>1310773</vt:i4>
      </vt:variant>
      <vt:variant>
        <vt:i4>377</vt:i4>
      </vt:variant>
      <vt:variant>
        <vt:i4>0</vt:i4>
      </vt:variant>
      <vt:variant>
        <vt:i4>5</vt:i4>
      </vt:variant>
      <vt:variant>
        <vt:lpwstr/>
      </vt:variant>
      <vt:variant>
        <vt:lpwstr>_Toc156461431</vt:lpwstr>
      </vt:variant>
      <vt:variant>
        <vt:i4>1310773</vt:i4>
      </vt:variant>
      <vt:variant>
        <vt:i4>371</vt:i4>
      </vt:variant>
      <vt:variant>
        <vt:i4>0</vt:i4>
      </vt:variant>
      <vt:variant>
        <vt:i4>5</vt:i4>
      </vt:variant>
      <vt:variant>
        <vt:lpwstr/>
      </vt:variant>
      <vt:variant>
        <vt:lpwstr>_Toc156461430</vt:lpwstr>
      </vt:variant>
      <vt:variant>
        <vt:i4>1376309</vt:i4>
      </vt:variant>
      <vt:variant>
        <vt:i4>365</vt:i4>
      </vt:variant>
      <vt:variant>
        <vt:i4>0</vt:i4>
      </vt:variant>
      <vt:variant>
        <vt:i4>5</vt:i4>
      </vt:variant>
      <vt:variant>
        <vt:lpwstr/>
      </vt:variant>
      <vt:variant>
        <vt:lpwstr>_Toc156461429</vt:lpwstr>
      </vt:variant>
      <vt:variant>
        <vt:i4>1376309</vt:i4>
      </vt:variant>
      <vt:variant>
        <vt:i4>359</vt:i4>
      </vt:variant>
      <vt:variant>
        <vt:i4>0</vt:i4>
      </vt:variant>
      <vt:variant>
        <vt:i4>5</vt:i4>
      </vt:variant>
      <vt:variant>
        <vt:lpwstr/>
      </vt:variant>
      <vt:variant>
        <vt:lpwstr>_Toc156461428</vt:lpwstr>
      </vt:variant>
      <vt:variant>
        <vt:i4>1376309</vt:i4>
      </vt:variant>
      <vt:variant>
        <vt:i4>353</vt:i4>
      </vt:variant>
      <vt:variant>
        <vt:i4>0</vt:i4>
      </vt:variant>
      <vt:variant>
        <vt:i4>5</vt:i4>
      </vt:variant>
      <vt:variant>
        <vt:lpwstr/>
      </vt:variant>
      <vt:variant>
        <vt:lpwstr>_Toc156461427</vt:lpwstr>
      </vt:variant>
      <vt:variant>
        <vt:i4>1376309</vt:i4>
      </vt:variant>
      <vt:variant>
        <vt:i4>347</vt:i4>
      </vt:variant>
      <vt:variant>
        <vt:i4>0</vt:i4>
      </vt:variant>
      <vt:variant>
        <vt:i4>5</vt:i4>
      </vt:variant>
      <vt:variant>
        <vt:lpwstr/>
      </vt:variant>
      <vt:variant>
        <vt:lpwstr>_Toc156461426</vt:lpwstr>
      </vt:variant>
      <vt:variant>
        <vt:i4>1376309</vt:i4>
      </vt:variant>
      <vt:variant>
        <vt:i4>341</vt:i4>
      </vt:variant>
      <vt:variant>
        <vt:i4>0</vt:i4>
      </vt:variant>
      <vt:variant>
        <vt:i4>5</vt:i4>
      </vt:variant>
      <vt:variant>
        <vt:lpwstr/>
      </vt:variant>
      <vt:variant>
        <vt:lpwstr>_Toc156461425</vt:lpwstr>
      </vt:variant>
      <vt:variant>
        <vt:i4>1376309</vt:i4>
      </vt:variant>
      <vt:variant>
        <vt:i4>335</vt:i4>
      </vt:variant>
      <vt:variant>
        <vt:i4>0</vt:i4>
      </vt:variant>
      <vt:variant>
        <vt:i4>5</vt:i4>
      </vt:variant>
      <vt:variant>
        <vt:lpwstr/>
      </vt:variant>
      <vt:variant>
        <vt:lpwstr>_Toc156461424</vt:lpwstr>
      </vt:variant>
      <vt:variant>
        <vt:i4>1376309</vt:i4>
      </vt:variant>
      <vt:variant>
        <vt:i4>329</vt:i4>
      </vt:variant>
      <vt:variant>
        <vt:i4>0</vt:i4>
      </vt:variant>
      <vt:variant>
        <vt:i4>5</vt:i4>
      </vt:variant>
      <vt:variant>
        <vt:lpwstr/>
      </vt:variant>
      <vt:variant>
        <vt:lpwstr>_Toc156461423</vt:lpwstr>
      </vt:variant>
      <vt:variant>
        <vt:i4>1376309</vt:i4>
      </vt:variant>
      <vt:variant>
        <vt:i4>323</vt:i4>
      </vt:variant>
      <vt:variant>
        <vt:i4>0</vt:i4>
      </vt:variant>
      <vt:variant>
        <vt:i4>5</vt:i4>
      </vt:variant>
      <vt:variant>
        <vt:lpwstr/>
      </vt:variant>
      <vt:variant>
        <vt:lpwstr>_Toc156461422</vt:lpwstr>
      </vt:variant>
      <vt:variant>
        <vt:i4>1376309</vt:i4>
      </vt:variant>
      <vt:variant>
        <vt:i4>317</vt:i4>
      </vt:variant>
      <vt:variant>
        <vt:i4>0</vt:i4>
      </vt:variant>
      <vt:variant>
        <vt:i4>5</vt:i4>
      </vt:variant>
      <vt:variant>
        <vt:lpwstr/>
      </vt:variant>
      <vt:variant>
        <vt:lpwstr>_Toc156461421</vt:lpwstr>
      </vt:variant>
      <vt:variant>
        <vt:i4>1376309</vt:i4>
      </vt:variant>
      <vt:variant>
        <vt:i4>311</vt:i4>
      </vt:variant>
      <vt:variant>
        <vt:i4>0</vt:i4>
      </vt:variant>
      <vt:variant>
        <vt:i4>5</vt:i4>
      </vt:variant>
      <vt:variant>
        <vt:lpwstr/>
      </vt:variant>
      <vt:variant>
        <vt:lpwstr>_Toc156461420</vt:lpwstr>
      </vt:variant>
      <vt:variant>
        <vt:i4>1441845</vt:i4>
      </vt:variant>
      <vt:variant>
        <vt:i4>305</vt:i4>
      </vt:variant>
      <vt:variant>
        <vt:i4>0</vt:i4>
      </vt:variant>
      <vt:variant>
        <vt:i4>5</vt:i4>
      </vt:variant>
      <vt:variant>
        <vt:lpwstr/>
      </vt:variant>
      <vt:variant>
        <vt:lpwstr>_Toc156461419</vt:lpwstr>
      </vt:variant>
      <vt:variant>
        <vt:i4>1441845</vt:i4>
      </vt:variant>
      <vt:variant>
        <vt:i4>299</vt:i4>
      </vt:variant>
      <vt:variant>
        <vt:i4>0</vt:i4>
      </vt:variant>
      <vt:variant>
        <vt:i4>5</vt:i4>
      </vt:variant>
      <vt:variant>
        <vt:lpwstr/>
      </vt:variant>
      <vt:variant>
        <vt:lpwstr>_Toc156461418</vt:lpwstr>
      </vt:variant>
      <vt:variant>
        <vt:i4>1441845</vt:i4>
      </vt:variant>
      <vt:variant>
        <vt:i4>293</vt:i4>
      </vt:variant>
      <vt:variant>
        <vt:i4>0</vt:i4>
      </vt:variant>
      <vt:variant>
        <vt:i4>5</vt:i4>
      </vt:variant>
      <vt:variant>
        <vt:lpwstr/>
      </vt:variant>
      <vt:variant>
        <vt:lpwstr>_Toc156461417</vt:lpwstr>
      </vt:variant>
      <vt:variant>
        <vt:i4>1441845</vt:i4>
      </vt:variant>
      <vt:variant>
        <vt:i4>287</vt:i4>
      </vt:variant>
      <vt:variant>
        <vt:i4>0</vt:i4>
      </vt:variant>
      <vt:variant>
        <vt:i4>5</vt:i4>
      </vt:variant>
      <vt:variant>
        <vt:lpwstr/>
      </vt:variant>
      <vt:variant>
        <vt:lpwstr>_Toc156461416</vt:lpwstr>
      </vt:variant>
      <vt:variant>
        <vt:i4>1441845</vt:i4>
      </vt:variant>
      <vt:variant>
        <vt:i4>281</vt:i4>
      </vt:variant>
      <vt:variant>
        <vt:i4>0</vt:i4>
      </vt:variant>
      <vt:variant>
        <vt:i4>5</vt:i4>
      </vt:variant>
      <vt:variant>
        <vt:lpwstr/>
      </vt:variant>
      <vt:variant>
        <vt:lpwstr>_Toc156461415</vt:lpwstr>
      </vt:variant>
      <vt:variant>
        <vt:i4>1441845</vt:i4>
      </vt:variant>
      <vt:variant>
        <vt:i4>275</vt:i4>
      </vt:variant>
      <vt:variant>
        <vt:i4>0</vt:i4>
      </vt:variant>
      <vt:variant>
        <vt:i4>5</vt:i4>
      </vt:variant>
      <vt:variant>
        <vt:lpwstr/>
      </vt:variant>
      <vt:variant>
        <vt:lpwstr>_Toc156461414</vt:lpwstr>
      </vt:variant>
      <vt:variant>
        <vt:i4>1441845</vt:i4>
      </vt:variant>
      <vt:variant>
        <vt:i4>269</vt:i4>
      </vt:variant>
      <vt:variant>
        <vt:i4>0</vt:i4>
      </vt:variant>
      <vt:variant>
        <vt:i4>5</vt:i4>
      </vt:variant>
      <vt:variant>
        <vt:lpwstr/>
      </vt:variant>
      <vt:variant>
        <vt:lpwstr>_Toc156461413</vt:lpwstr>
      </vt:variant>
      <vt:variant>
        <vt:i4>1441845</vt:i4>
      </vt:variant>
      <vt:variant>
        <vt:i4>263</vt:i4>
      </vt:variant>
      <vt:variant>
        <vt:i4>0</vt:i4>
      </vt:variant>
      <vt:variant>
        <vt:i4>5</vt:i4>
      </vt:variant>
      <vt:variant>
        <vt:lpwstr/>
      </vt:variant>
      <vt:variant>
        <vt:lpwstr>_Toc156461412</vt:lpwstr>
      </vt:variant>
      <vt:variant>
        <vt:i4>1441845</vt:i4>
      </vt:variant>
      <vt:variant>
        <vt:i4>257</vt:i4>
      </vt:variant>
      <vt:variant>
        <vt:i4>0</vt:i4>
      </vt:variant>
      <vt:variant>
        <vt:i4>5</vt:i4>
      </vt:variant>
      <vt:variant>
        <vt:lpwstr/>
      </vt:variant>
      <vt:variant>
        <vt:lpwstr>_Toc156461411</vt:lpwstr>
      </vt:variant>
      <vt:variant>
        <vt:i4>1441845</vt:i4>
      </vt:variant>
      <vt:variant>
        <vt:i4>251</vt:i4>
      </vt:variant>
      <vt:variant>
        <vt:i4>0</vt:i4>
      </vt:variant>
      <vt:variant>
        <vt:i4>5</vt:i4>
      </vt:variant>
      <vt:variant>
        <vt:lpwstr/>
      </vt:variant>
      <vt:variant>
        <vt:lpwstr>_Toc156461410</vt:lpwstr>
      </vt:variant>
      <vt:variant>
        <vt:i4>1507381</vt:i4>
      </vt:variant>
      <vt:variant>
        <vt:i4>245</vt:i4>
      </vt:variant>
      <vt:variant>
        <vt:i4>0</vt:i4>
      </vt:variant>
      <vt:variant>
        <vt:i4>5</vt:i4>
      </vt:variant>
      <vt:variant>
        <vt:lpwstr/>
      </vt:variant>
      <vt:variant>
        <vt:lpwstr>_Toc156461409</vt:lpwstr>
      </vt:variant>
      <vt:variant>
        <vt:i4>1507381</vt:i4>
      </vt:variant>
      <vt:variant>
        <vt:i4>239</vt:i4>
      </vt:variant>
      <vt:variant>
        <vt:i4>0</vt:i4>
      </vt:variant>
      <vt:variant>
        <vt:i4>5</vt:i4>
      </vt:variant>
      <vt:variant>
        <vt:lpwstr/>
      </vt:variant>
      <vt:variant>
        <vt:lpwstr>_Toc156461408</vt:lpwstr>
      </vt:variant>
      <vt:variant>
        <vt:i4>1507381</vt:i4>
      </vt:variant>
      <vt:variant>
        <vt:i4>233</vt:i4>
      </vt:variant>
      <vt:variant>
        <vt:i4>0</vt:i4>
      </vt:variant>
      <vt:variant>
        <vt:i4>5</vt:i4>
      </vt:variant>
      <vt:variant>
        <vt:lpwstr/>
      </vt:variant>
      <vt:variant>
        <vt:lpwstr>_Toc156461407</vt:lpwstr>
      </vt:variant>
      <vt:variant>
        <vt:i4>1507381</vt:i4>
      </vt:variant>
      <vt:variant>
        <vt:i4>227</vt:i4>
      </vt:variant>
      <vt:variant>
        <vt:i4>0</vt:i4>
      </vt:variant>
      <vt:variant>
        <vt:i4>5</vt:i4>
      </vt:variant>
      <vt:variant>
        <vt:lpwstr/>
      </vt:variant>
      <vt:variant>
        <vt:lpwstr>_Toc156461406</vt:lpwstr>
      </vt:variant>
      <vt:variant>
        <vt:i4>1507381</vt:i4>
      </vt:variant>
      <vt:variant>
        <vt:i4>221</vt:i4>
      </vt:variant>
      <vt:variant>
        <vt:i4>0</vt:i4>
      </vt:variant>
      <vt:variant>
        <vt:i4>5</vt:i4>
      </vt:variant>
      <vt:variant>
        <vt:lpwstr/>
      </vt:variant>
      <vt:variant>
        <vt:lpwstr>_Toc156461405</vt:lpwstr>
      </vt:variant>
      <vt:variant>
        <vt:i4>1507381</vt:i4>
      </vt:variant>
      <vt:variant>
        <vt:i4>215</vt:i4>
      </vt:variant>
      <vt:variant>
        <vt:i4>0</vt:i4>
      </vt:variant>
      <vt:variant>
        <vt:i4>5</vt:i4>
      </vt:variant>
      <vt:variant>
        <vt:lpwstr/>
      </vt:variant>
      <vt:variant>
        <vt:lpwstr>_Toc156461404</vt:lpwstr>
      </vt:variant>
      <vt:variant>
        <vt:i4>1507381</vt:i4>
      </vt:variant>
      <vt:variant>
        <vt:i4>209</vt:i4>
      </vt:variant>
      <vt:variant>
        <vt:i4>0</vt:i4>
      </vt:variant>
      <vt:variant>
        <vt:i4>5</vt:i4>
      </vt:variant>
      <vt:variant>
        <vt:lpwstr/>
      </vt:variant>
      <vt:variant>
        <vt:lpwstr>_Toc156461403</vt:lpwstr>
      </vt:variant>
      <vt:variant>
        <vt:i4>1507381</vt:i4>
      </vt:variant>
      <vt:variant>
        <vt:i4>203</vt:i4>
      </vt:variant>
      <vt:variant>
        <vt:i4>0</vt:i4>
      </vt:variant>
      <vt:variant>
        <vt:i4>5</vt:i4>
      </vt:variant>
      <vt:variant>
        <vt:lpwstr/>
      </vt:variant>
      <vt:variant>
        <vt:lpwstr>_Toc156461402</vt:lpwstr>
      </vt:variant>
      <vt:variant>
        <vt:i4>1507381</vt:i4>
      </vt:variant>
      <vt:variant>
        <vt:i4>197</vt:i4>
      </vt:variant>
      <vt:variant>
        <vt:i4>0</vt:i4>
      </vt:variant>
      <vt:variant>
        <vt:i4>5</vt:i4>
      </vt:variant>
      <vt:variant>
        <vt:lpwstr/>
      </vt:variant>
      <vt:variant>
        <vt:lpwstr>_Toc156461401</vt:lpwstr>
      </vt:variant>
      <vt:variant>
        <vt:i4>1507381</vt:i4>
      </vt:variant>
      <vt:variant>
        <vt:i4>191</vt:i4>
      </vt:variant>
      <vt:variant>
        <vt:i4>0</vt:i4>
      </vt:variant>
      <vt:variant>
        <vt:i4>5</vt:i4>
      </vt:variant>
      <vt:variant>
        <vt:lpwstr/>
      </vt:variant>
      <vt:variant>
        <vt:lpwstr>_Toc156461400</vt:lpwstr>
      </vt:variant>
      <vt:variant>
        <vt:i4>1966130</vt:i4>
      </vt:variant>
      <vt:variant>
        <vt:i4>185</vt:i4>
      </vt:variant>
      <vt:variant>
        <vt:i4>0</vt:i4>
      </vt:variant>
      <vt:variant>
        <vt:i4>5</vt:i4>
      </vt:variant>
      <vt:variant>
        <vt:lpwstr/>
      </vt:variant>
      <vt:variant>
        <vt:lpwstr>_Toc156461399</vt:lpwstr>
      </vt:variant>
      <vt:variant>
        <vt:i4>1966130</vt:i4>
      </vt:variant>
      <vt:variant>
        <vt:i4>179</vt:i4>
      </vt:variant>
      <vt:variant>
        <vt:i4>0</vt:i4>
      </vt:variant>
      <vt:variant>
        <vt:i4>5</vt:i4>
      </vt:variant>
      <vt:variant>
        <vt:lpwstr/>
      </vt:variant>
      <vt:variant>
        <vt:lpwstr>_Toc156461398</vt:lpwstr>
      </vt:variant>
      <vt:variant>
        <vt:i4>1966130</vt:i4>
      </vt:variant>
      <vt:variant>
        <vt:i4>173</vt:i4>
      </vt:variant>
      <vt:variant>
        <vt:i4>0</vt:i4>
      </vt:variant>
      <vt:variant>
        <vt:i4>5</vt:i4>
      </vt:variant>
      <vt:variant>
        <vt:lpwstr/>
      </vt:variant>
      <vt:variant>
        <vt:lpwstr>_Toc156461397</vt:lpwstr>
      </vt:variant>
      <vt:variant>
        <vt:i4>1966130</vt:i4>
      </vt:variant>
      <vt:variant>
        <vt:i4>167</vt:i4>
      </vt:variant>
      <vt:variant>
        <vt:i4>0</vt:i4>
      </vt:variant>
      <vt:variant>
        <vt:i4>5</vt:i4>
      </vt:variant>
      <vt:variant>
        <vt:lpwstr/>
      </vt:variant>
      <vt:variant>
        <vt:lpwstr>_Toc156461396</vt:lpwstr>
      </vt:variant>
      <vt:variant>
        <vt:i4>1966130</vt:i4>
      </vt:variant>
      <vt:variant>
        <vt:i4>161</vt:i4>
      </vt:variant>
      <vt:variant>
        <vt:i4>0</vt:i4>
      </vt:variant>
      <vt:variant>
        <vt:i4>5</vt:i4>
      </vt:variant>
      <vt:variant>
        <vt:lpwstr/>
      </vt:variant>
      <vt:variant>
        <vt:lpwstr>_Toc156461395</vt:lpwstr>
      </vt:variant>
      <vt:variant>
        <vt:i4>1966130</vt:i4>
      </vt:variant>
      <vt:variant>
        <vt:i4>155</vt:i4>
      </vt:variant>
      <vt:variant>
        <vt:i4>0</vt:i4>
      </vt:variant>
      <vt:variant>
        <vt:i4>5</vt:i4>
      </vt:variant>
      <vt:variant>
        <vt:lpwstr/>
      </vt:variant>
      <vt:variant>
        <vt:lpwstr>_Toc156461394</vt:lpwstr>
      </vt:variant>
      <vt:variant>
        <vt:i4>1966130</vt:i4>
      </vt:variant>
      <vt:variant>
        <vt:i4>149</vt:i4>
      </vt:variant>
      <vt:variant>
        <vt:i4>0</vt:i4>
      </vt:variant>
      <vt:variant>
        <vt:i4>5</vt:i4>
      </vt:variant>
      <vt:variant>
        <vt:lpwstr/>
      </vt:variant>
      <vt:variant>
        <vt:lpwstr>_Toc156461393</vt:lpwstr>
      </vt:variant>
      <vt:variant>
        <vt:i4>1966130</vt:i4>
      </vt:variant>
      <vt:variant>
        <vt:i4>143</vt:i4>
      </vt:variant>
      <vt:variant>
        <vt:i4>0</vt:i4>
      </vt:variant>
      <vt:variant>
        <vt:i4>5</vt:i4>
      </vt:variant>
      <vt:variant>
        <vt:lpwstr/>
      </vt:variant>
      <vt:variant>
        <vt:lpwstr>_Toc156461392</vt:lpwstr>
      </vt:variant>
      <vt:variant>
        <vt:i4>1966130</vt:i4>
      </vt:variant>
      <vt:variant>
        <vt:i4>137</vt:i4>
      </vt:variant>
      <vt:variant>
        <vt:i4>0</vt:i4>
      </vt:variant>
      <vt:variant>
        <vt:i4>5</vt:i4>
      </vt:variant>
      <vt:variant>
        <vt:lpwstr/>
      </vt:variant>
      <vt:variant>
        <vt:lpwstr>_Toc156461391</vt:lpwstr>
      </vt:variant>
      <vt:variant>
        <vt:i4>1966130</vt:i4>
      </vt:variant>
      <vt:variant>
        <vt:i4>131</vt:i4>
      </vt:variant>
      <vt:variant>
        <vt:i4>0</vt:i4>
      </vt:variant>
      <vt:variant>
        <vt:i4>5</vt:i4>
      </vt:variant>
      <vt:variant>
        <vt:lpwstr/>
      </vt:variant>
      <vt:variant>
        <vt:lpwstr>_Toc156461390</vt:lpwstr>
      </vt:variant>
      <vt:variant>
        <vt:i4>2031666</vt:i4>
      </vt:variant>
      <vt:variant>
        <vt:i4>125</vt:i4>
      </vt:variant>
      <vt:variant>
        <vt:i4>0</vt:i4>
      </vt:variant>
      <vt:variant>
        <vt:i4>5</vt:i4>
      </vt:variant>
      <vt:variant>
        <vt:lpwstr/>
      </vt:variant>
      <vt:variant>
        <vt:lpwstr>_Toc156461389</vt:lpwstr>
      </vt:variant>
      <vt:variant>
        <vt:i4>2031666</vt:i4>
      </vt:variant>
      <vt:variant>
        <vt:i4>119</vt:i4>
      </vt:variant>
      <vt:variant>
        <vt:i4>0</vt:i4>
      </vt:variant>
      <vt:variant>
        <vt:i4>5</vt:i4>
      </vt:variant>
      <vt:variant>
        <vt:lpwstr/>
      </vt:variant>
      <vt:variant>
        <vt:lpwstr>_Toc156461388</vt:lpwstr>
      </vt:variant>
      <vt:variant>
        <vt:i4>2031666</vt:i4>
      </vt:variant>
      <vt:variant>
        <vt:i4>113</vt:i4>
      </vt:variant>
      <vt:variant>
        <vt:i4>0</vt:i4>
      </vt:variant>
      <vt:variant>
        <vt:i4>5</vt:i4>
      </vt:variant>
      <vt:variant>
        <vt:lpwstr/>
      </vt:variant>
      <vt:variant>
        <vt:lpwstr>_Toc156461387</vt:lpwstr>
      </vt:variant>
      <vt:variant>
        <vt:i4>2031666</vt:i4>
      </vt:variant>
      <vt:variant>
        <vt:i4>107</vt:i4>
      </vt:variant>
      <vt:variant>
        <vt:i4>0</vt:i4>
      </vt:variant>
      <vt:variant>
        <vt:i4>5</vt:i4>
      </vt:variant>
      <vt:variant>
        <vt:lpwstr/>
      </vt:variant>
      <vt:variant>
        <vt:lpwstr>_Toc156461386</vt:lpwstr>
      </vt:variant>
      <vt:variant>
        <vt:i4>2031666</vt:i4>
      </vt:variant>
      <vt:variant>
        <vt:i4>101</vt:i4>
      </vt:variant>
      <vt:variant>
        <vt:i4>0</vt:i4>
      </vt:variant>
      <vt:variant>
        <vt:i4>5</vt:i4>
      </vt:variant>
      <vt:variant>
        <vt:lpwstr/>
      </vt:variant>
      <vt:variant>
        <vt:lpwstr>_Toc156461385</vt:lpwstr>
      </vt:variant>
      <vt:variant>
        <vt:i4>2031666</vt:i4>
      </vt:variant>
      <vt:variant>
        <vt:i4>95</vt:i4>
      </vt:variant>
      <vt:variant>
        <vt:i4>0</vt:i4>
      </vt:variant>
      <vt:variant>
        <vt:i4>5</vt:i4>
      </vt:variant>
      <vt:variant>
        <vt:lpwstr/>
      </vt:variant>
      <vt:variant>
        <vt:lpwstr>_Toc156461384</vt:lpwstr>
      </vt:variant>
      <vt:variant>
        <vt:i4>2031666</vt:i4>
      </vt:variant>
      <vt:variant>
        <vt:i4>89</vt:i4>
      </vt:variant>
      <vt:variant>
        <vt:i4>0</vt:i4>
      </vt:variant>
      <vt:variant>
        <vt:i4>5</vt:i4>
      </vt:variant>
      <vt:variant>
        <vt:lpwstr/>
      </vt:variant>
      <vt:variant>
        <vt:lpwstr>_Toc156461383</vt:lpwstr>
      </vt:variant>
      <vt:variant>
        <vt:i4>2031666</vt:i4>
      </vt:variant>
      <vt:variant>
        <vt:i4>83</vt:i4>
      </vt:variant>
      <vt:variant>
        <vt:i4>0</vt:i4>
      </vt:variant>
      <vt:variant>
        <vt:i4>5</vt:i4>
      </vt:variant>
      <vt:variant>
        <vt:lpwstr/>
      </vt:variant>
      <vt:variant>
        <vt:lpwstr>_Toc156461382</vt:lpwstr>
      </vt:variant>
      <vt:variant>
        <vt:i4>2031666</vt:i4>
      </vt:variant>
      <vt:variant>
        <vt:i4>77</vt:i4>
      </vt:variant>
      <vt:variant>
        <vt:i4>0</vt:i4>
      </vt:variant>
      <vt:variant>
        <vt:i4>5</vt:i4>
      </vt:variant>
      <vt:variant>
        <vt:lpwstr/>
      </vt:variant>
      <vt:variant>
        <vt:lpwstr>_Toc156461381</vt:lpwstr>
      </vt:variant>
      <vt:variant>
        <vt:i4>2031666</vt:i4>
      </vt:variant>
      <vt:variant>
        <vt:i4>71</vt:i4>
      </vt:variant>
      <vt:variant>
        <vt:i4>0</vt:i4>
      </vt:variant>
      <vt:variant>
        <vt:i4>5</vt:i4>
      </vt:variant>
      <vt:variant>
        <vt:lpwstr/>
      </vt:variant>
      <vt:variant>
        <vt:lpwstr>_Toc156461380</vt:lpwstr>
      </vt:variant>
      <vt:variant>
        <vt:i4>1048626</vt:i4>
      </vt:variant>
      <vt:variant>
        <vt:i4>65</vt:i4>
      </vt:variant>
      <vt:variant>
        <vt:i4>0</vt:i4>
      </vt:variant>
      <vt:variant>
        <vt:i4>5</vt:i4>
      </vt:variant>
      <vt:variant>
        <vt:lpwstr/>
      </vt:variant>
      <vt:variant>
        <vt:lpwstr>_Toc156461379</vt:lpwstr>
      </vt:variant>
      <vt:variant>
        <vt:i4>1048626</vt:i4>
      </vt:variant>
      <vt:variant>
        <vt:i4>59</vt:i4>
      </vt:variant>
      <vt:variant>
        <vt:i4>0</vt:i4>
      </vt:variant>
      <vt:variant>
        <vt:i4>5</vt:i4>
      </vt:variant>
      <vt:variant>
        <vt:lpwstr/>
      </vt:variant>
      <vt:variant>
        <vt:lpwstr>_Toc156461378</vt:lpwstr>
      </vt:variant>
      <vt:variant>
        <vt:i4>1048626</vt:i4>
      </vt:variant>
      <vt:variant>
        <vt:i4>53</vt:i4>
      </vt:variant>
      <vt:variant>
        <vt:i4>0</vt:i4>
      </vt:variant>
      <vt:variant>
        <vt:i4>5</vt:i4>
      </vt:variant>
      <vt:variant>
        <vt:lpwstr/>
      </vt:variant>
      <vt:variant>
        <vt:lpwstr>_Toc156461377</vt:lpwstr>
      </vt:variant>
      <vt:variant>
        <vt:i4>1048626</vt:i4>
      </vt:variant>
      <vt:variant>
        <vt:i4>47</vt:i4>
      </vt:variant>
      <vt:variant>
        <vt:i4>0</vt:i4>
      </vt:variant>
      <vt:variant>
        <vt:i4>5</vt:i4>
      </vt:variant>
      <vt:variant>
        <vt:lpwstr/>
      </vt:variant>
      <vt:variant>
        <vt:lpwstr>_Toc156461376</vt:lpwstr>
      </vt:variant>
      <vt:variant>
        <vt:i4>1048626</vt:i4>
      </vt:variant>
      <vt:variant>
        <vt:i4>41</vt:i4>
      </vt:variant>
      <vt:variant>
        <vt:i4>0</vt:i4>
      </vt:variant>
      <vt:variant>
        <vt:i4>5</vt:i4>
      </vt:variant>
      <vt:variant>
        <vt:lpwstr/>
      </vt:variant>
      <vt:variant>
        <vt:lpwstr>_Toc156461375</vt:lpwstr>
      </vt:variant>
      <vt:variant>
        <vt:i4>1048626</vt:i4>
      </vt:variant>
      <vt:variant>
        <vt:i4>35</vt:i4>
      </vt:variant>
      <vt:variant>
        <vt:i4>0</vt:i4>
      </vt:variant>
      <vt:variant>
        <vt:i4>5</vt:i4>
      </vt:variant>
      <vt:variant>
        <vt:lpwstr/>
      </vt:variant>
      <vt:variant>
        <vt:lpwstr>_Toc156461374</vt:lpwstr>
      </vt:variant>
      <vt:variant>
        <vt:i4>1048626</vt:i4>
      </vt:variant>
      <vt:variant>
        <vt:i4>29</vt:i4>
      </vt:variant>
      <vt:variant>
        <vt:i4>0</vt:i4>
      </vt:variant>
      <vt:variant>
        <vt:i4>5</vt:i4>
      </vt:variant>
      <vt:variant>
        <vt:lpwstr/>
      </vt:variant>
      <vt:variant>
        <vt:lpwstr>_Toc156461373</vt:lpwstr>
      </vt:variant>
      <vt:variant>
        <vt:i4>1048626</vt:i4>
      </vt:variant>
      <vt:variant>
        <vt:i4>23</vt:i4>
      </vt:variant>
      <vt:variant>
        <vt:i4>0</vt:i4>
      </vt:variant>
      <vt:variant>
        <vt:i4>5</vt:i4>
      </vt:variant>
      <vt:variant>
        <vt:lpwstr/>
      </vt:variant>
      <vt:variant>
        <vt:lpwstr>_Toc156461372</vt:lpwstr>
      </vt:variant>
      <vt:variant>
        <vt:i4>1048626</vt:i4>
      </vt:variant>
      <vt:variant>
        <vt:i4>17</vt:i4>
      </vt:variant>
      <vt:variant>
        <vt:i4>0</vt:i4>
      </vt:variant>
      <vt:variant>
        <vt:i4>5</vt:i4>
      </vt:variant>
      <vt:variant>
        <vt:lpwstr/>
      </vt:variant>
      <vt:variant>
        <vt:lpwstr>_Toc156461371</vt:lpwstr>
      </vt:variant>
      <vt:variant>
        <vt:i4>1048626</vt:i4>
      </vt:variant>
      <vt:variant>
        <vt:i4>11</vt:i4>
      </vt:variant>
      <vt:variant>
        <vt:i4>0</vt:i4>
      </vt:variant>
      <vt:variant>
        <vt:i4>5</vt:i4>
      </vt:variant>
      <vt:variant>
        <vt:lpwstr/>
      </vt:variant>
      <vt:variant>
        <vt:lpwstr>_Toc156461370</vt:lpwstr>
      </vt:variant>
      <vt:variant>
        <vt:i4>4653136</vt:i4>
      </vt:variant>
      <vt:variant>
        <vt:i4>6</vt:i4>
      </vt:variant>
      <vt:variant>
        <vt:i4>0</vt:i4>
      </vt:variant>
      <vt:variant>
        <vt:i4>5</vt:i4>
      </vt:variant>
      <vt:variant>
        <vt:lpwstr>http://www.environment.gov.au/protection/environment-assessments/bilateral-agreements/qld</vt:lpwstr>
      </vt:variant>
      <vt:variant>
        <vt:lpwstr/>
      </vt:variant>
      <vt:variant>
        <vt:i4>2293824</vt:i4>
      </vt:variant>
      <vt:variant>
        <vt:i4>3</vt:i4>
      </vt:variant>
      <vt:variant>
        <vt:i4>0</vt:i4>
      </vt:variant>
      <vt:variant>
        <vt:i4>5</vt:i4>
      </vt:variant>
      <vt:variant>
        <vt:lpwstr/>
      </vt:variant>
      <vt:variant>
        <vt:lpwstr>_Appendix_12._Glossary</vt:lpwstr>
      </vt:variant>
      <vt:variant>
        <vt:i4>5308424</vt:i4>
      </vt:variant>
      <vt:variant>
        <vt:i4>0</vt:i4>
      </vt:variant>
      <vt:variant>
        <vt:i4>0</vt:i4>
      </vt:variant>
      <vt:variant>
        <vt:i4>5</vt:i4>
      </vt:variant>
      <vt:variant>
        <vt:lpwstr>https://creativecommons.org/licenses/by/4.0/</vt:lpwstr>
      </vt:variant>
      <vt:variant>
        <vt:lpwstr/>
      </vt:variant>
      <vt:variant>
        <vt:i4>5832768</vt:i4>
      </vt:variant>
      <vt:variant>
        <vt:i4>0</vt:i4>
      </vt:variant>
      <vt:variant>
        <vt:i4>0</vt:i4>
      </vt:variant>
      <vt:variant>
        <vt:i4>5</vt:i4>
      </vt:variant>
      <vt:variant>
        <vt:lpwstr>https://www.qld.gov.au/environment/management/environmental/eis-process/resources</vt:lpwstr>
      </vt:variant>
      <vt:variant>
        <vt:lpwstr/>
      </vt:variant>
      <vt:variant>
        <vt:i4>1769504</vt:i4>
      </vt:variant>
      <vt:variant>
        <vt:i4>144</vt:i4>
      </vt:variant>
      <vt:variant>
        <vt:i4>0</vt:i4>
      </vt:variant>
      <vt:variant>
        <vt:i4>5</vt:i4>
      </vt:variant>
      <vt:variant>
        <vt:lpwstr>https://www.qld.gov.au/__data/assets/word_doc/0018/411075/eis-no-s47-s66-submit-eis.docx</vt:lpwstr>
      </vt:variant>
      <vt:variant>
        <vt:lpwstr/>
      </vt:variant>
      <vt:variant>
        <vt:i4>8323166</vt:i4>
      </vt:variant>
      <vt:variant>
        <vt:i4>141</vt:i4>
      </vt:variant>
      <vt:variant>
        <vt:i4>0</vt:i4>
      </vt:variant>
      <vt:variant>
        <vt:i4>5</vt:i4>
      </vt:variant>
      <vt:variant>
        <vt:lpwstr>https://environment.des.qld.gov.au/__data/assets/word_doc/0031/88942/eis-ap-s70-s71-voluntary-eis.docx</vt:lpwstr>
      </vt:variant>
      <vt:variant>
        <vt:lpwstr/>
      </vt:variant>
      <vt:variant>
        <vt:i4>1769504</vt:i4>
      </vt:variant>
      <vt:variant>
        <vt:i4>138</vt:i4>
      </vt:variant>
      <vt:variant>
        <vt:i4>0</vt:i4>
      </vt:variant>
      <vt:variant>
        <vt:i4>5</vt:i4>
      </vt:variant>
      <vt:variant>
        <vt:lpwstr>https://www.qld.gov.au/__data/assets/word_doc/0018/411075/eis-no-s47-s66-submit-eis.docx</vt:lpwstr>
      </vt:variant>
      <vt:variant>
        <vt:lpwstr/>
      </vt:variant>
      <vt:variant>
        <vt:i4>655486</vt:i4>
      </vt:variant>
      <vt:variant>
        <vt:i4>135</vt:i4>
      </vt:variant>
      <vt:variant>
        <vt:i4>0</vt:i4>
      </vt:variant>
      <vt:variant>
        <vt:i4>5</vt:i4>
      </vt:variant>
      <vt:variant>
        <vt:lpwstr>https://environment.des.qld.gov.au/__data/assets/word_doc/0028/216757/eis-ap-s73A-s73B-decision-eis.docx</vt:lpwstr>
      </vt:variant>
      <vt:variant>
        <vt:lpwstr/>
      </vt:variant>
      <vt:variant>
        <vt:i4>8192018</vt:i4>
      </vt:variant>
      <vt:variant>
        <vt:i4>132</vt:i4>
      </vt:variant>
      <vt:variant>
        <vt:i4>0</vt:i4>
      </vt:variant>
      <vt:variant>
        <vt:i4>5</vt:i4>
      </vt:variant>
      <vt:variant>
        <vt:lpwstr>https://www.qld.gov.au/__data/assets/word_doc/0017/411074/eis-fm-s41-s41B-s45-dtor-submission.docx</vt:lpwstr>
      </vt:variant>
      <vt:variant>
        <vt:lpwstr/>
      </vt:variant>
      <vt:variant>
        <vt:i4>2162771</vt:i4>
      </vt:variant>
      <vt:variant>
        <vt:i4>129</vt:i4>
      </vt:variant>
      <vt:variant>
        <vt:i4>0</vt:i4>
      </vt:variant>
      <vt:variant>
        <vt:i4>5</vt:i4>
      </vt:variant>
      <vt:variant>
        <vt:lpwstr>https://www.qld.gov.au/__data/assets/pdf_file/0025/145096/eis-tm-water-information-guide.pdf</vt:lpwstr>
      </vt:variant>
      <vt:variant>
        <vt:lpwstr/>
      </vt:variant>
      <vt:variant>
        <vt:i4>544669793</vt:i4>
      </vt:variant>
      <vt:variant>
        <vt:i4>126</vt:i4>
      </vt:variant>
      <vt:variant>
        <vt:i4>0</vt:i4>
      </vt:variant>
      <vt:variant>
        <vt:i4>5</vt:i4>
      </vt:variant>
      <vt:variant>
        <vt:lpwstr>https://itpqld-my.sharepoint.com/personal/destiny_tsiamis_des_qld_gov_au/Documents/Documents/EIA Team (Feb 2023 - Present)/Tasks/Diagrams/Request to change project, proponent or contact details—ESR/2023/6496</vt:lpwstr>
      </vt:variant>
      <vt:variant>
        <vt:lpwstr/>
      </vt:variant>
      <vt:variant>
        <vt:i4>3735619</vt:i4>
      </vt:variant>
      <vt:variant>
        <vt:i4>123</vt:i4>
      </vt:variant>
      <vt:variant>
        <vt:i4>0</vt:i4>
      </vt:variant>
      <vt:variant>
        <vt:i4>5</vt:i4>
      </vt:variant>
      <vt:variant>
        <vt:lpwstr>https://www.qld.gov.au/__data/assets/pdf_file/0010/140014/eis-tm-waste-information-guide.pdf</vt:lpwstr>
      </vt:variant>
      <vt:variant>
        <vt:lpwstr/>
      </vt:variant>
      <vt:variant>
        <vt:i4>2424843</vt:i4>
      </vt:variant>
      <vt:variant>
        <vt:i4>120</vt:i4>
      </vt:variant>
      <vt:variant>
        <vt:i4>0</vt:i4>
      </vt:variant>
      <vt:variant>
        <vt:i4>5</vt:i4>
      </vt:variant>
      <vt:variant>
        <vt:lpwstr>https://www.qld.gov.au/__data/assets/word_doc/0019/411076/eis-fm-request-extend-period-eis.docx</vt:lpwstr>
      </vt:variant>
      <vt:variant>
        <vt:lpwstr/>
      </vt:variant>
      <vt:variant>
        <vt:i4>2883662</vt:i4>
      </vt:variant>
      <vt:variant>
        <vt:i4>117</vt:i4>
      </vt:variant>
      <vt:variant>
        <vt:i4>0</vt:i4>
      </vt:variant>
      <vt:variant>
        <vt:i4>5</vt:i4>
      </vt:variant>
      <vt:variant>
        <vt:lpwstr>https://www.qld.gov.au/__data/assets/pdf_file/0009/140013/eis-tm-transport-information-guide.pdf</vt:lpwstr>
      </vt:variant>
      <vt:variant>
        <vt:lpwstr/>
      </vt:variant>
      <vt:variant>
        <vt:i4>6226022</vt:i4>
      </vt:variant>
      <vt:variant>
        <vt:i4>114</vt:i4>
      </vt:variant>
      <vt:variant>
        <vt:i4>0</vt:i4>
      </vt:variant>
      <vt:variant>
        <vt:i4>5</vt:i4>
      </vt:variant>
      <vt:variant>
        <vt:lpwstr>https://www.qld.gov.au/__data/assets/pdf_file/0024/145095/eis-tm-terrestrial-ecology-information-guide.pdf</vt:lpwstr>
      </vt:variant>
      <vt:variant>
        <vt:lpwstr/>
      </vt:variant>
      <vt:variant>
        <vt:i4>7274522</vt:i4>
      </vt:variant>
      <vt:variant>
        <vt:i4>111</vt:i4>
      </vt:variant>
      <vt:variant>
        <vt:i4>0</vt:i4>
      </vt:variant>
      <vt:variant>
        <vt:i4>5</vt:i4>
      </vt:variant>
      <vt:variant>
        <vt:lpwstr>https://www.qld.gov.au/__data/assets/pdf_file/0017/242315/eis-tm-rehabilitation-information-guide.pdf</vt:lpwstr>
      </vt:variant>
      <vt:variant>
        <vt:lpwstr/>
      </vt:variant>
      <vt:variant>
        <vt:i4>1769504</vt:i4>
      </vt:variant>
      <vt:variant>
        <vt:i4>108</vt:i4>
      </vt:variant>
      <vt:variant>
        <vt:i4>0</vt:i4>
      </vt:variant>
      <vt:variant>
        <vt:i4>5</vt:i4>
      </vt:variant>
      <vt:variant>
        <vt:lpwstr>https://www.qld.gov.au/__data/assets/word_doc/0018/411075/eis-no-s47-s66-submit-eis.docx</vt:lpwstr>
      </vt:variant>
      <vt:variant>
        <vt:lpwstr/>
      </vt:variant>
      <vt:variant>
        <vt:i4>65584</vt:i4>
      </vt:variant>
      <vt:variant>
        <vt:i4>105</vt:i4>
      </vt:variant>
      <vt:variant>
        <vt:i4>0</vt:i4>
      </vt:variant>
      <vt:variant>
        <vt:i4>5</vt:i4>
      </vt:variant>
      <vt:variant>
        <vt:lpwstr>https://www.qld.gov.au/__data/assets/pdf_file/0008/140012/eis-tm-regulated-structures-information-guide.pdf</vt:lpwstr>
      </vt:variant>
      <vt:variant>
        <vt:lpwstr/>
      </vt:variant>
      <vt:variant>
        <vt:i4>5242932</vt:i4>
      </vt:variant>
      <vt:variant>
        <vt:i4>102</vt:i4>
      </vt:variant>
      <vt:variant>
        <vt:i4>0</vt:i4>
      </vt:variant>
      <vt:variant>
        <vt:i4>5</vt:i4>
      </vt:variant>
      <vt:variant>
        <vt:lpwstr>https://environment.des.qld.gov.au/__data/assets/word_doc/0024/208077/eis-fm-generic-tor.docx</vt:lpwstr>
      </vt:variant>
      <vt:variant>
        <vt:lpwstr/>
      </vt:variant>
      <vt:variant>
        <vt:i4>1769511</vt:i4>
      </vt:variant>
      <vt:variant>
        <vt:i4>99</vt:i4>
      </vt:variant>
      <vt:variant>
        <vt:i4>0</vt:i4>
      </vt:variant>
      <vt:variant>
        <vt:i4>5</vt:i4>
      </vt:variant>
      <vt:variant>
        <vt:lpwstr>https://www.qld.gov.au/__data/assets/pdf_file/0017/113480/eis-tm-quarry-material-information-guide.pdf</vt:lpwstr>
      </vt:variant>
      <vt:variant>
        <vt:lpwstr/>
      </vt:variant>
      <vt:variant>
        <vt:i4>8192018</vt:i4>
      </vt:variant>
      <vt:variant>
        <vt:i4>96</vt:i4>
      </vt:variant>
      <vt:variant>
        <vt:i4>0</vt:i4>
      </vt:variant>
      <vt:variant>
        <vt:i4>5</vt:i4>
      </vt:variant>
      <vt:variant>
        <vt:lpwstr>https://www.qld.gov.au/__data/assets/word_doc/0017/411074/eis-fm-s41-s41B-s45-dtor-submission.docx</vt:lpwstr>
      </vt:variant>
      <vt:variant>
        <vt:lpwstr/>
      </vt:variant>
      <vt:variant>
        <vt:i4>1966207</vt:i4>
      </vt:variant>
      <vt:variant>
        <vt:i4>93</vt:i4>
      </vt:variant>
      <vt:variant>
        <vt:i4>0</vt:i4>
      </vt:variant>
      <vt:variant>
        <vt:i4>5</vt:i4>
      </vt:variant>
      <vt:variant>
        <vt:lpwstr>https://www.qld.gov.au/__data/assets/pdf_file/0014/140009/eis-tm-heritage-information-guide.pdf</vt:lpwstr>
      </vt:variant>
      <vt:variant>
        <vt:lpwstr/>
      </vt:variant>
      <vt:variant>
        <vt:i4>1966207</vt:i4>
      </vt:variant>
      <vt:variant>
        <vt:i4>90</vt:i4>
      </vt:variant>
      <vt:variant>
        <vt:i4>0</vt:i4>
      </vt:variant>
      <vt:variant>
        <vt:i4>5</vt:i4>
      </vt:variant>
      <vt:variant>
        <vt:lpwstr>https://www.qld.gov.au/__data/assets/pdf_file/0014/140009/eis-tm-heritage-information-guide.pdf</vt:lpwstr>
      </vt:variant>
      <vt:variant>
        <vt:lpwstr/>
      </vt:variant>
      <vt:variant>
        <vt:i4>1966207</vt:i4>
      </vt:variant>
      <vt:variant>
        <vt:i4>87</vt:i4>
      </vt:variant>
      <vt:variant>
        <vt:i4>0</vt:i4>
      </vt:variant>
      <vt:variant>
        <vt:i4>5</vt:i4>
      </vt:variant>
      <vt:variant>
        <vt:lpwstr>https://www.qld.gov.au/__data/assets/pdf_file/0014/140009/eis-tm-heritage-information-guide.pdf</vt:lpwstr>
      </vt:variant>
      <vt:variant>
        <vt:lpwstr/>
      </vt:variant>
      <vt:variant>
        <vt:i4>655486</vt:i4>
      </vt:variant>
      <vt:variant>
        <vt:i4>84</vt:i4>
      </vt:variant>
      <vt:variant>
        <vt:i4>0</vt:i4>
      </vt:variant>
      <vt:variant>
        <vt:i4>5</vt:i4>
      </vt:variant>
      <vt:variant>
        <vt:lpwstr>https://environment.des.qld.gov.au/__data/assets/word_doc/0028/216757/eis-ap-s73A-s73B-decision-eis.docx</vt:lpwstr>
      </vt:variant>
      <vt:variant>
        <vt:lpwstr/>
      </vt:variant>
      <vt:variant>
        <vt:i4>6488083</vt:i4>
      </vt:variant>
      <vt:variant>
        <vt:i4>81</vt:i4>
      </vt:variant>
      <vt:variant>
        <vt:i4>0</vt:i4>
      </vt:variant>
      <vt:variant>
        <vt:i4>5</vt:i4>
      </vt:variant>
      <vt:variant>
        <vt:lpwstr>https://www.qld.gov.au/__data/assets/pdf_file/0029/87941/eis-tm-noise-vibration-information-guide.pdf</vt:lpwstr>
      </vt:variant>
      <vt:variant>
        <vt:lpwstr/>
      </vt:variant>
      <vt:variant>
        <vt:i4>8323166</vt:i4>
      </vt:variant>
      <vt:variant>
        <vt:i4>78</vt:i4>
      </vt:variant>
      <vt:variant>
        <vt:i4>0</vt:i4>
      </vt:variant>
      <vt:variant>
        <vt:i4>5</vt:i4>
      </vt:variant>
      <vt:variant>
        <vt:lpwstr>https://environment.des.qld.gov.au/__data/assets/word_doc/0031/88942/eis-ap-s70-s71-voluntary-eis.docx</vt:lpwstr>
      </vt:variant>
      <vt:variant>
        <vt:lpwstr/>
      </vt:variant>
      <vt:variant>
        <vt:i4>1900643</vt:i4>
      </vt:variant>
      <vt:variant>
        <vt:i4>75</vt:i4>
      </vt:variant>
      <vt:variant>
        <vt:i4>0</vt:i4>
      </vt:variant>
      <vt:variant>
        <vt:i4>5</vt:i4>
      </vt:variant>
      <vt:variant>
        <vt:lpwstr>https://www.qld.gov.au/__data/assets/pdf_file/0007/140011/eis-tm-mnes-information-guide.pdf</vt:lpwstr>
      </vt:variant>
      <vt:variant>
        <vt:lpwstr/>
      </vt:variant>
      <vt:variant>
        <vt:i4>131138</vt:i4>
      </vt:variant>
      <vt:variant>
        <vt:i4>72</vt:i4>
      </vt:variant>
      <vt:variant>
        <vt:i4>0</vt:i4>
      </vt:variant>
      <vt:variant>
        <vt:i4>5</vt:i4>
      </vt:variant>
      <vt:variant>
        <vt:lpwstr>https://www.qld.gov.au/environment/management/licences-permits/application-for-pre-lodgement-services</vt:lpwstr>
      </vt:variant>
      <vt:variant>
        <vt:lpwstr/>
      </vt:variant>
      <vt:variant>
        <vt:i4>1441914</vt:i4>
      </vt:variant>
      <vt:variant>
        <vt:i4>69</vt:i4>
      </vt:variant>
      <vt:variant>
        <vt:i4>0</vt:i4>
      </vt:variant>
      <vt:variant>
        <vt:i4>5</vt:i4>
      </vt:variant>
      <vt:variant>
        <vt:lpwstr>https://www.qld.gov.au/__data/assets/pdf_file/0006/140010/eis-tm-land-information-guide.pdf</vt:lpwstr>
      </vt:variant>
      <vt:variant>
        <vt:lpwstr/>
      </vt:variant>
      <vt:variant>
        <vt:i4>1441914</vt:i4>
      </vt:variant>
      <vt:variant>
        <vt:i4>66</vt:i4>
      </vt:variant>
      <vt:variant>
        <vt:i4>0</vt:i4>
      </vt:variant>
      <vt:variant>
        <vt:i4>5</vt:i4>
      </vt:variant>
      <vt:variant>
        <vt:lpwstr>https://www.qld.gov.au/__data/assets/pdf_file/0006/140010/eis-tm-land-information-guide.pdf</vt:lpwstr>
      </vt:variant>
      <vt:variant>
        <vt:lpwstr/>
      </vt:variant>
      <vt:variant>
        <vt:i4>1441914</vt:i4>
      </vt:variant>
      <vt:variant>
        <vt:i4>63</vt:i4>
      </vt:variant>
      <vt:variant>
        <vt:i4>0</vt:i4>
      </vt:variant>
      <vt:variant>
        <vt:i4>5</vt:i4>
      </vt:variant>
      <vt:variant>
        <vt:lpwstr>https://www.qld.gov.au/__data/assets/pdf_file/0006/140010/eis-tm-land-information-guide.pdf</vt:lpwstr>
      </vt:variant>
      <vt:variant>
        <vt:lpwstr/>
      </vt:variant>
      <vt:variant>
        <vt:i4>6094897</vt:i4>
      </vt:variant>
      <vt:variant>
        <vt:i4>60</vt:i4>
      </vt:variant>
      <vt:variant>
        <vt:i4>0</vt:i4>
      </vt:variant>
      <vt:variant>
        <vt:i4>5</vt:i4>
      </vt:variant>
      <vt:variant>
        <vt:lpwstr>https://www.qld.gov.au/__data/assets/pdf_file/0016/242314/eis-tm-gde-information-guide.pdf</vt:lpwstr>
      </vt:variant>
      <vt:variant>
        <vt:lpwstr/>
      </vt:variant>
      <vt:variant>
        <vt:i4>6094897</vt:i4>
      </vt:variant>
      <vt:variant>
        <vt:i4>57</vt:i4>
      </vt:variant>
      <vt:variant>
        <vt:i4>0</vt:i4>
      </vt:variant>
      <vt:variant>
        <vt:i4>5</vt:i4>
      </vt:variant>
      <vt:variant>
        <vt:lpwstr>https://www.qld.gov.au/__data/assets/pdf_file/0016/242314/eis-tm-gde-information-guide.pdf</vt:lpwstr>
      </vt:variant>
      <vt:variant>
        <vt:lpwstr/>
      </vt:variant>
      <vt:variant>
        <vt:i4>6094897</vt:i4>
      </vt:variant>
      <vt:variant>
        <vt:i4>54</vt:i4>
      </vt:variant>
      <vt:variant>
        <vt:i4>0</vt:i4>
      </vt:variant>
      <vt:variant>
        <vt:i4>5</vt:i4>
      </vt:variant>
      <vt:variant>
        <vt:lpwstr>https://www.qld.gov.au/__data/assets/pdf_file/0016/242314/eis-tm-gde-information-guide.pdf</vt:lpwstr>
      </vt:variant>
      <vt:variant>
        <vt:lpwstr/>
      </vt:variant>
      <vt:variant>
        <vt:i4>5374036</vt:i4>
      </vt:variant>
      <vt:variant>
        <vt:i4>51</vt:i4>
      </vt:variant>
      <vt:variant>
        <vt:i4>0</vt:i4>
      </vt:variant>
      <vt:variant>
        <vt:i4>5</vt:i4>
      </vt:variant>
      <vt:variant>
        <vt:lpwstr>https://www.qld.gov.au/environment/management/environmental/eis-process/projects/have-your-say-on-an-eis</vt:lpwstr>
      </vt:variant>
      <vt:variant>
        <vt:lpwstr/>
      </vt:variant>
      <vt:variant>
        <vt:i4>5374036</vt:i4>
      </vt:variant>
      <vt:variant>
        <vt:i4>48</vt:i4>
      </vt:variant>
      <vt:variant>
        <vt:i4>0</vt:i4>
      </vt:variant>
      <vt:variant>
        <vt:i4>5</vt:i4>
      </vt:variant>
      <vt:variant>
        <vt:lpwstr>https://www.qld.gov.au/environment/management/environmental/eis-process/projects/have-your-say-on-an-eis</vt:lpwstr>
      </vt:variant>
      <vt:variant>
        <vt:lpwstr/>
      </vt:variant>
      <vt:variant>
        <vt:i4>7536720</vt:i4>
      </vt:variant>
      <vt:variant>
        <vt:i4>45</vt:i4>
      </vt:variant>
      <vt:variant>
        <vt:i4>0</vt:i4>
      </vt:variant>
      <vt:variant>
        <vt:i4>5</vt:i4>
      </vt:variant>
      <vt:variant>
        <vt:lpwstr>https://www.qld.gov.au/__data/assets/pdf_file/0013/140008/eis-tm-contaminated-land-information-guide.pdf</vt:lpwstr>
      </vt:variant>
      <vt:variant>
        <vt:lpwstr/>
      </vt:variant>
      <vt:variant>
        <vt:i4>7536720</vt:i4>
      </vt:variant>
      <vt:variant>
        <vt:i4>42</vt:i4>
      </vt:variant>
      <vt:variant>
        <vt:i4>0</vt:i4>
      </vt:variant>
      <vt:variant>
        <vt:i4>5</vt:i4>
      </vt:variant>
      <vt:variant>
        <vt:lpwstr>https://www.qld.gov.au/__data/assets/pdf_file/0013/140008/eis-tm-contaminated-land-information-guide.pdf</vt:lpwstr>
      </vt:variant>
      <vt:variant>
        <vt:lpwstr/>
      </vt:variant>
      <vt:variant>
        <vt:i4>7536720</vt:i4>
      </vt:variant>
      <vt:variant>
        <vt:i4>39</vt:i4>
      </vt:variant>
      <vt:variant>
        <vt:i4>0</vt:i4>
      </vt:variant>
      <vt:variant>
        <vt:i4>5</vt:i4>
      </vt:variant>
      <vt:variant>
        <vt:lpwstr>https://www.qld.gov.au/__data/assets/pdf_file/0013/140008/eis-tm-contaminated-land-information-guide.pdf</vt:lpwstr>
      </vt:variant>
      <vt:variant>
        <vt:lpwstr/>
      </vt:variant>
      <vt:variant>
        <vt:i4>4259880</vt:i4>
      </vt:variant>
      <vt:variant>
        <vt:i4>36</vt:i4>
      </vt:variant>
      <vt:variant>
        <vt:i4>0</vt:i4>
      </vt:variant>
      <vt:variant>
        <vt:i4>5</vt:i4>
      </vt:variant>
      <vt:variant>
        <vt:lpwstr>https://www.qld.gov.au/__data/assets/pdf_file/0012/140007/eis-tm-coastal-information-guide.pdf</vt:lpwstr>
      </vt:variant>
      <vt:variant>
        <vt:lpwstr/>
      </vt:variant>
      <vt:variant>
        <vt:i4>4325447</vt:i4>
      </vt:variant>
      <vt:variant>
        <vt:i4>33</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5636129</vt:i4>
      </vt:variant>
      <vt:variant>
        <vt:i4>30</vt:i4>
      </vt:variant>
      <vt:variant>
        <vt:i4>0</vt:i4>
      </vt:variant>
      <vt:variant>
        <vt:i4>5</vt:i4>
      </vt:variant>
      <vt:variant>
        <vt:lpwstr>https://www.qld.gov.au/__data/assets/pdf_file/0011/140006/eis-tm-climate-information-guide.pdf</vt:lpwstr>
      </vt:variant>
      <vt:variant>
        <vt:lpwstr/>
      </vt:variant>
      <vt:variant>
        <vt:i4>5505064</vt:i4>
      </vt:variant>
      <vt:variant>
        <vt:i4>27</vt:i4>
      </vt:variant>
      <vt:variant>
        <vt:i4>0</vt:i4>
      </vt:variant>
      <vt:variant>
        <vt:i4>5</vt:i4>
      </vt:variant>
      <vt:variant>
        <vt:lpwstr>https://www.qld.gov.au/__data/assets/pdf_file/0010/140005/eis-tm-biosecurity-information-guide.pdf</vt:lpwstr>
      </vt:variant>
      <vt:variant>
        <vt:lpwstr/>
      </vt:variant>
      <vt:variant>
        <vt:i4>4325447</vt:i4>
      </vt:variant>
      <vt:variant>
        <vt:i4>24</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4915308</vt:i4>
      </vt:variant>
      <vt:variant>
        <vt:i4>21</vt:i4>
      </vt:variant>
      <vt:variant>
        <vt:i4>0</vt:i4>
      </vt:variant>
      <vt:variant>
        <vt:i4>5</vt:i4>
      </vt:variant>
      <vt:variant>
        <vt:lpwstr>https://www.qld.gov.au/__data/assets/pdf_file/0018/153261/eis-tm-aquatic-ecology-information-guide.pdf</vt:lpwstr>
      </vt:variant>
      <vt:variant>
        <vt:lpwstr/>
      </vt:variant>
      <vt:variant>
        <vt:i4>4915308</vt:i4>
      </vt:variant>
      <vt:variant>
        <vt:i4>18</vt:i4>
      </vt:variant>
      <vt:variant>
        <vt:i4>0</vt:i4>
      </vt:variant>
      <vt:variant>
        <vt:i4>5</vt:i4>
      </vt:variant>
      <vt:variant>
        <vt:lpwstr>https://www.qld.gov.au/__data/assets/pdf_file/0018/153261/eis-tm-aquatic-ecology-information-guide.pdf</vt:lpwstr>
      </vt:variant>
      <vt:variant>
        <vt:lpwstr/>
      </vt:variant>
      <vt:variant>
        <vt:i4>4915308</vt:i4>
      </vt:variant>
      <vt:variant>
        <vt:i4>15</vt:i4>
      </vt:variant>
      <vt:variant>
        <vt:i4>0</vt:i4>
      </vt:variant>
      <vt:variant>
        <vt:i4>5</vt:i4>
      </vt:variant>
      <vt:variant>
        <vt:lpwstr>https://www.qld.gov.au/__data/assets/pdf_file/0018/153261/eis-tm-aquatic-ecology-information-guide.pdf</vt:lpwstr>
      </vt:variant>
      <vt:variant>
        <vt:lpwstr/>
      </vt:variant>
      <vt:variant>
        <vt:i4>1900657</vt:i4>
      </vt:variant>
      <vt:variant>
        <vt:i4>12</vt:i4>
      </vt:variant>
      <vt:variant>
        <vt:i4>0</vt:i4>
      </vt:variant>
      <vt:variant>
        <vt:i4>5</vt:i4>
      </vt:variant>
      <vt:variant>
        <vt:lpwstr>https://environment.des.qld.gov.au/__data/assets/word_doc/0028/266914/eis-gl-s51-s52-preparation-notice.docx</vt:lpwstr>
      </vt:variant>
      <vt:variant>
        <vt:lpwstr/>
      </vt:variant>
      <vt:variant>
        <vt:i4>4390974</vt:i4>
      </vt:variant>
      <vt:variant>
        <vt:i4>9</vt:i4>
      </vt:variant>
      <vt:variant>
        <vt:i4>0</vt:i4>
      </vt:variant>
      <vt:variant>
        <vt:i4>5</vt:i4>
      </vt:variant>
      <vt:variant>
        <vt:lpwstr>https://www.qld.gov.au/__data/assets/pdf_file/0009/140004/eis-tm-air-information-guide.pdf</vt:lpwstr>
      </vt:variant>
      <vt:variant>
        <vt:lpwstr/>
      </vt:variant>
      <vt:variant>
        <vt:i4>4194346</vt:i4>
      </vt:variant>
      <vt:variant>
        <vt:i4>6</vt:i4>
      </vt:variant>
      <vt:variant>
        <vt:i4>0</vt:i4>
      </vt:variant>
      <vt:variant>
        <vt:i4>5</vt:i4>
      </vt:variant>
      <vt:variant>
        <vt:lpwstr>https://environment.des.qld.gov.au/__data/assets/pdf_file/0026/208079/eis-gl-environmental-impact-statement-process.pdf</vt:lpwstr>
      </vt:variant>
      <vt:variant>
        <vt:lpwstr/>
      </vt:variant>
      <vt:variant>
        <vt:i4>2555929</vt:i4>
      </vt:variant>
      <vt:variant>
        <vt:i4>3</vt:i4>
      </vt:variant>
      <vt:variant>
        <vt:i4>0</vt:i4>
      </vt:variant>
      <vt:variant>
        <vt:i4>5</vt:i4>
      </vt:variant>
      <vt:variant>
        <vt:lpwstr>https://www.qld.gov.au/__data/assets/pdf_file/0018/113481/eis-tm-atsi-heritages-information-guide.pdf</vt:lpwstr>
      </vt:variant>
      <vt:variant>
        <vt:lpwstr/>
      </vt:variant>
      <vt:variant>
        <vt:i4>3801162</vt:i4>
      </vt:variant>
      <vt:variant>
        <vt:i4>0</vt:i4>
      </vt:variant>
      <vt:variant>
        <vt:i4>0</vt:i4>
      </vt:variant>
      <vt:variant>
        <vt:i4>5</vt:i4>
      </vt:variant>
      <vt:variant>
        <vt:lpwstr>https://environment.des.qld.gov.au/__data/assets/pdf_file/0025/208078/eis-gl-eis-criteria.pdf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 statement process for resource projects under the Environmental Protection Act 1994</dc:title>
  <dc:subject>This guideline describes the EIS assessment process for resource projects under the EP Act</dc:subject>
  <dc:creator>Queensland Department of Environment and Science</dc:creator>
  <cp:keywords>ESR/2016/2171; guideline; EIS process; resource projects; Environmental Protection Act 1994; EP Act; chapter 3; former EM1375; environmental impact statement; EIS assessment process; DESI; Queensland</cp:keywords>
  <dc:description/>
  <cp:lastModifiedBy>Environmental Impact Assessment-K</cp:lastModifiedBy>
  <cp:revision>5</cp:revision>
  <cp:lastPrinted>2024-04-17T07:50:00Z</cp:lastPrinted>
  <dcterms:created xsi:type="dcterms:W3CDTF">2024-04-17T11:28:00Z</dcterms:created>
  <dcterms:modified xsi:type="dcterms:W3CDTF">2024-04-18T08:53:00Z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0x010100BE2EB3536643874C9B5C0AADC971A94A</vt:lpwstr>
  </property>
  <property fmtid="{D5CDD505-2E9C-101B-9397-08002B2CF9AE}" pid="3" name="MediaServiceImageTags">
    <vt:lpwstr/>
  </property>
  <property fmtid="{D5CDD505-2E9C-101B-9397-08002B2CF9AE}" pid="4" name="eDOCS AutoSave">
    <vt:lpwstr/>
  </property>
</Properties>
</file>