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720D0" w14:textId="77777777" w:rsidR="00B06DC7" w:rsidRDefault="00B06DC7">
      <w:pPr>
        <w:spacing w:after="160" w:line="259" w:lineRule="auto"/>
      </w:pPr>
    </w:p>
    <w:p w14:paraId="6B5AB462" w14:textId="208B08BF" w:rsidR="00BB4882" w:rsidRDefault="00BB4882">
      <w:pPr>
        <w:spacing w:after="160" w:line="259" w:lineRule="auto"/>
      </w:pPr>
      <w:r>
        <w:rPr>
          <w:noProof/>
          <w:lang w:val="en-AU"/>
        </w:rPr>
        <mc:AlternateContent>
          <mc:Choice Requires="wps">
            <w:drawing>
              <wp:anchor distT="0" distB="0" distL="114300" distR="114300" simplePos="0" relativeHeight="251661312" behindDoc="0" locked="0" layoutInCell="1" allowOverlap="1" wp14:anchorId="406BCBD2" wp14:editId="5417448F">
                <wp:simplePos x="0" y="0"/>
                <wp:positionH relativeFrom="margin">
                  <wp:posOffset>0</wp:posOffset>
                </wp:positionH>
                <wp:positionV relativeFrom="paragraph">
                  <wp:posOffset>5977255</wp:posOffset>
                </wp:positionV>
                <wp:extent cx="5592726" cy="1435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592726" cy="143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B702B" w14:textId="5DDA05D2" w:rsidR="00BB4882" w:rsidRPr="00396B2C" w:rsidRDefault="00FB02F9" w:rsidP="00CE405D">
                            <w:pPr>
                              <w:pStyle w:val="Reportsub-title"/>
                              <w:rPr>
                                <w:rFonts w:ascii="Arial Nova" w:hAnsi="Arial Nova"/>
                                <w:sz w:val="36"/>
                                <w:szCs w:val="36"/>
                              </w:rPr>
                            </w:pPr>
                            <w:r w:rsidRPr="00396B2C">
                              <w:rPr>
                                <w:rFonts w:ascii="Arial Nova" w:hAnsi="Arial Nova"/>
                                <w:sz w:val="36"/>
                                <w:szCs w:val="36"/>
                              </w:rPr>
                              <w:t xml:space="preserve">Event Host Guide </w:t>
                            </w:r>
                            <w:r w:rsidR="000B4084">
                              <w:rPr>
                                <w:rFonts w:ascii="Arial Nova" w:hAnsi="Arial Nova"/>
                                <w:sz w:val="36"/>
                                <w:szCs w:val="36"/>
                              </w:rPr>
                              <w:br/>
                            </w:r>
                            <w:r w:rsidR="00CA628A" w:rsidRPr="00396B2C">
                              <w:rPr>
                                <w:rFonts w:ascii="Arial Nova" w:hAnsi="Arial Nova"/>
                                <w:sz w:val="36"/>
                                <w:szCs w:val="36"/>
                              </w:rPr>
                              <w:t>202</w:t>
                            </w:r>
                            <w:r w:rsidR="00CA628A">
                              <w:rPr>
                                <w:rFonts w:ascii="Arial Nova" w:hAnsi="Arial Nova"/>
                                <w:sz w:val="36"/>
                                <w:szCs w:val="36"/>
                              </w:rPr>
                              <w:t>5</w:t>
                            </w:r>
                            <w:r w:rsidR="00CA628A" w:rsidRPr="00396B2C">
                              <w:rPr>
                                <w:rFonts w:ascii="Arial Nova" w:hAnsi="Arial Nova"/>
                                <w:sz w:val="36"/>
                                <w:szCs w:val="36"/>
                              </w:rPr>
                              <w:t xml:space="preserve"> </w:t>
                            </w:r>
                            <w:r w:rsidR="00A1725E" w:rsidRPr="00396B2C">
                              <w:rPr>
                                <w:rFonts w:ascii="Arial Nova" w:hAnsi="Arial Nova"/>
                                <w:sz w:val="36"/>
                                <w:szCs w:val="36"/>
                              </w:rPr>
                              <w:t>Celebrating Reconciliation Grants program</w:t>
                            </w:r>
                            <w:r w:rsidRPr="00396B2C">
                              <w:rPr>
                                <w:rFonts w:ascii="Arial Nova" w:hAnsi="Arial Nova"/>
                                <w:sz w:val="36"/>
                                <w:szCs w:val="36"/>
                              </w:rPr>
                              <w:t xml:space="preserve"> </w:t>
                            </w:r>
                          </w:p>
                          <w:p w14:paraId="419AE056" w14:textId="7C731D08" w:rsidR="00BB4882" w:rsidRPr="00396B2C" w:rsidRDefault="00CA628A" w:rsidP="00BB4882">
                            <w:pPr>
                              <w:pStyle w:val="Reportdate"/>
                              <w:rPr>
                                <w:sz w:val="32"/>
                                <w:szCs w:val="32"/>
                              </w:rPr>
                            </w:pPr>
                            <w:r>
                              <w:rPr>
                                <w:sz w:val="32"/>
                                <w:szCs w:val="32"/>
                              </w:rPr>
                              <w:t>May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6BCBD2" id="_x0000_t202" coordsize="21600,21600" o:spt="202" path="m,l,21600r21600,l21600,xe">
                <v:stroke joinstyle="miter"/>
                <v:path gradientshapeok="t" o:connecttype="rect"/>
              </v:shapetype>
              <v:shape id="Text Box 6" o:spid="_x0000_s1026" type="#_x0000_t202" style="position:absolute;margin-left:0;margin-top:470.65pt;width:440.35pt;height:113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" filled="f" stroked="f" strokeweight=".5pt">
                <v:textbox>
                  <w:txbxContent>
                    <w:p w14:paraId="32CB702B" w14:textId="5DDA05D2" w:rsidR="00BB4882" w:rsidRPr="00396B2C" w:rsidRDefault="00FB02F9" w:rsidP="00CE405D">
                      <w:pPr>
                        <w:pStyle w:val="Reportsub-title"/>
                        <w:rPr>
                          <w:rFonts w:ascii="Arial Nova" w:hAnsi="Arial Nova"/>
                          <w:sz w:val="36"/>
                          <w:szCs w:val="36"/>
                        </w:rPr>
                      </w:pPr>
                      <w:r w:rsidRPr="00396B2C">
                        <w:rPr>
                          <w:rFonts w:ascii="Arial Nova" w:hAnsi="Arial Nova"/>
                          <w:sz w:val="36"/>
                          <w:szCs w:val="36"/>
                        </w:rPr>
                        <w:t xml:space="preserve">Event Host Guide </w:t>
                      </w:r>
                      <w:r w:rsidR="000B4084">
                        <w:rPr>
                          <w:rFonts w:ascii="Arial Nova" w:hAnsi="Arial Nova"/>
                          <w:sz w:val="36"/>
                          <w:szCs w:val="36"/>
                        </w:rPr>
                        <w:br/>
                      </w:r>
                      <w:r w:rsidR="00CA628A" w:rsidRPr="00396B2C">
                        <w:rPr>
                          <w:rFonts w:ascii="Arial Nova" w:hAnsi="Arial Nova"/>
                          <w:sz w:val="36"/>
                          <w:szCs w:val="36"/>
                        </w:rPr>
                        <w:t>202</w:t>
                      </w:r>
                      <w:r w:rsidR="00CA628A">
                        <w:rPr>
                          <w:rFonts w:ascii="Arial Nova" w:hAnsi="Arial Nova"/>
                          <w:sz w:val="36"/>
                          <w:szCs w:val="36"/>
                        </w:rPr>
                        <w:t>5</w:t>
                      </w:r>
                      <w:r w:rsidR="00CA628A" w:rsidRPr="00396B2C">
                        <w:rPr>
                          <w:rFonts w:ascii="Arial Nova" w:hAnsi="Arial Nova"/>
                          <w:sz w:val="36"/>
                          <w:szCs w:val="36"/>
                        </w:rPr>
                        <w:t xml:space="preserve"> </w:t>
                      </w:r>
                      <w:r w:rsidR="00A1725E" w:rsidRPr="00396B2C">
                        <w:rPr>
                          <w:rFonts w:ascii="Arial Nova" w:hAnsi="Arial Nova"/>
                          <w:sz w:val="36"/>
                          <w:szCs w:val="36"/>
                        </w:rPr>
                        <w:t>Celebrating Reconciliation Grants program</w:t>
                      </w:r>
                      <w:r w:rsidRPr="00396B2C">
                        <w:rPr>
                          <w:rFonts w:ascii="Arial Nova" w:hAnsi="Arial Nova"/>
                          <w:sz w:val="36"/>
                          <w:szCs w:val="36"/>
                        </w:rPr>
                        <w:t xml:space="preserve"> </w:t>
                      </w:r>
                    </w:p>
                    <w:p w14:paraId="419AE056" w14:textId="7C731D08" w:rsidR="00BB4882" w:rsidRPr="00396B2C" w:rsidRDefault="00CA628A" w:rsidP="00BB4882">
                      <w:pPr>
                        <w:pStyle w:val="Reportdate"/>
                        <w:rPr>
                          <w:sz w:val="32"/>
                          <w:szCs w:val="32"/>
                        </w:rPr>
                      </w:pPr>
                      <w:r>
                        <w:rPr>
                          <w:sz w:val="32"/>
                          <w:szCs w:val="32"/>
                        </w:rPr>
                        <w:t>May 2025</w:t>
                      </w:r>
                    </w:p>
                  </w:txbxContent>
                </v:textbox>
                <w10:wrap anchorx="margin"/>
              </v:shape>
            </w:pict>
          </mc:Fallback>
        </mc:AlternateContent>
      </w:r>
      <w:r>
        <w:br w:type="page"/>
      </w:r>
    </w:p>
    <w:p w14:paraId="1EBE9099" w14:textId="77777777" w:rsidR="00824922" w:rsidRPr="00824922" w:rsidRDefault="00824922" w:rsidP="00824922">
      <w:pPr>
        <w:pStyle w:val="Heading1"/>
      </w:pPr>
      <w:bookmarkStart w:id="0" w:name="_Toc70435066"/>
      <w:bookmarkStart w:id="1" w:name="_Toc70587240"/>
      <w:bookmarkStart w:id="2" w:name="_Toc352236363"/>
      <w:r w:rsidRPr="00824922">
        <w:lastRenderedPageBreak/>
        <w:t>Welcome</w:t>
      </w:r>
      <w:bookmarkEnd w:id="0"/>
      <w:bookmarkEnd w:id="1"/>
    </w:p>
    <w:p w14:paraId="0FBDEF1D" w14:textId="07CE97FA" w:rsidR="00824922" w:rsidRPr="00824922" w:rsidRDefault="00824922" w:rsidP="00824922">
      <w:r w:rsidRPr="00824922">
        <w:t>Congratulations on receiving funding from the Queensland Government’s Celebrating Reconciliation Grants Program for your reconciliation event in 202</w:t>
      </w:r>
      <w:r w:rsidR="00C07D72">
        <w:t>5</w:t>
      </w:r>
      <w:r w:rsidRPr="00824922">
        <w:t>.</w:t>
      </w:r>
    </w:p>
    <w:p w14:paraId="048AE17D" w14:textId="77777777" w:rsidR="00824922" w:rsidRPr="00824922" w:rsidRDefault="00824922" w:rsidP="00824922">
      <w:bookmarkStart w:id="3" w:name="_Hlk70408791"/>
      <w:r w:rsidRPr="00824922">
        <w:t xml:space="preserve">National Reconciliation Week </w:t>
      </w:r>
      <w:bookmarkEnd w:id="3"/>
      <w:r w:rsidRPr="00824922">
        <w:t>(27 May–3 June) provides a great opportunity for all Australians to learn about our shared histories, cultures and achievements.</w:t>
      </w:r>
    </w:p>
    <w:p w14:paraId="16D383A0" w14:textId="197E6DB7" w:rsidR="00824922" w:rsidRDefault="00824922" w:rsidP="00824922">
      <w:r w:rsidRPr="00824922">
        <w:t>National Reconciliation Week commemorates two significant milestones in the reconciliation journey—the successful 1967 referendum to change how Aboriginal and Torres Strait Islander peoples were referred to in the Constitution (27 May), and the</w:t>
      </w:r>
      <w:r w:rsidR="006B132B">
        <w:t xml:space="preserve"> </w:t>
      </w:r>
      <w:r w:rsidRPr="00824922">
        <w:t>1992 High Court Mabo decision</w:t>
      </w:r>
      <w:r w:rsidR="00027622">
        <w:br/>
      </w:r>
      <w:r w:rsidRPr="00824922">
        <w:t>(3 June).</w:t>
      </w:r>
      <w:r w:rsidR="006B132B">
        <w:t xml:space="preserve"> </w:t>
      </w:r>
    </w:p>
    <w:p w14:paraId="4B6D455A" w14:textId="5E535EAA" w:rsidR="00824922" w:rsidRPr="00824922" w:rsidRDefault="00824922" w:rsidP="00824922">
      <w:r w:rsidRPr="00824922">
        <w:t>As part of Queensland National Reconciliation Week commemorations, the Celebrating Reconciliation</w:t>
      </w:r>
      <w:r>
        <w:t xml:space="preserve"> </w:t>
      </w:r>
      <w:r w:rsidRPr="00824922">
        <w:t>Grants Program is providing funding for you to host your reconciliation event during May or June.</w:t>
      </w:r>
    </w:p>
    <w:p w14:paraId="3A0A5853" w14:textId="4B9F4981" w:rsidR="00824922" w:rsidRPr="00824922" w:rsidRDefault="00824922" w:rsidP="00824922">
      <w:r w:rsidRPr="00824922">
        <w:t>This guide contains information to assist you in planning and hosting your event to celebrate National Reconciliation Week, including:</w:t>
      </w:r>
    </w:p>
    <w:p w14:paraId="10D104A4" w14:textId="7966BE21" w:rsidR="00824922" w:rsidRPr="00824922" w:rsidRDefault="004C1262" w:rsidP="00824922">
      <w:pPr>
        <w:numPr>
          <w:ilvl w:val="0"/>
          <w:numId w:val="16"/>
        </w:numPr>
        <w:spacing w:after="0" w:line="240" w:lineRule="auto"/>
      </w:pPr>
      <w:r>
        <w:t>t</w:t>
      </w:r>
      <w:r w:rsidR="00824922" w:rsidRPr="00824922">
        <w:t>ips for hosting your event</w:t>
      </w:r>
    </w:p>
    <w:p w14:paraId="3DABB01D" w14:textId="07904BE6" w:rsidR="00824922" w:rsidRPr="00824922" w:rsidRDefault="004C1262" w:rsidP="00824922">
      <w:pPr>
        <w:numPr>
          <w:ilvl w:val="0"/>
          <w:numId w:val="16"/>
        </w:numPr>
        <w:spacing w:after="0" w:line="240" w:lineRule="auto"/>
      </w:pPr>
      <w:r>
        <w:t>h</w:t>
      </w:r>
      <w:r w:rsidR="00824922" w:rsidRPr="00824922">
        <w:t>ow to promote your event</w:t>
      </w:r>
    </w:p>
    <w:p w14:paraId="096091D6" w14:textId="66E39618" w:rsidR="004C1262" w:rsidRDefault="004C1262" w:rsidP="00824922">
      <w:pPr>
        <w:numPr>
          <w:ilvl w:val="0"/>
          <w:numId w:val="16"/>
        </w:numPr>
        <w:spacing w:after="0" w:line="240" w:lineRule="auto"/>
      </w:pPr>
      <w:r>
        <w:t>i</w:t>
      </w:r>
      <w:r w:rsidR="00824922" w:rsidRPr="00824922">
        <w:t>nformation about how to engage with local media</w:t>
      </w:r>
    </w:p>
    <w:p w14:paraId="7C0D5CD3" w14:textId="476B22F3" w:rsidR="00824922" w:rsidRPr="00824922" w:rsidRDefault="004C1262" w:rsidP="00824922">
      <w:pPr>
        <w:numPr>
          <w:ilvl w:val="0"/>
          <w:numId w:val="16"/>
        </w:numPr>
        <w:spacing w:after="0" w:line="240" w:lineRule="auto"/>
      </w:pPr>
      <w:r>
        <w:t>s</w:t>
      </w:r>
      <w:r w:rsidR="00824922" w:rsidRPr="00824922">
        <w:t>tyle basics for using the materials supplied with this guide</w:t>
      </w:r>
    </w:p>
    <w:p w14:paraId="27AF1559" w14:textId="77777777" w:rsidR="00824922" w:rsidRPr="00824922" w:rsidRDefault="00824922" w:rsidP="00824922"/>
    <w:p w14:paraId="02D2B334" w14:textId="77777777" w:rsidR="00824922" w:rsidRPr="00824922" w:rsidRDefault="00824922" w:rsidP="00824922">
      <w:r w:rsidRPr="00824922">
        <w:t>You will also be provided with some templates and images to help promote your event.</w:t>
      </w:r>
    </w:p>
    <w:p w14:paraId="4F96D028" w14:textId="0917EA48" w:rsidR="00824922" w:rsidRPr="00824922" w:rsidRDefault="00824922" w:rsidP="00824922">
      <w:r w:rsidRPr="00824922">
        <w:t>Thank you for your commitment to National Reconciliation Week and your contribution to achieving reconciliation in Queensland.</w:t>
      </w:r>
    </w:p>
    <w:p w14:paraId="6B358388" w14:textId="77777777" w:rsidR="00824922" w:rsidRPr="00824922" w:rsidRDefault="00824922" w:rsidP="002345A5">
      <w:pPr>
        <w:pStyle w:val="Heading1"/>
      </w:pPr>
      <w:bookmarkStart w:id="4" w:name="_Toc70435070"/>
      <w:bookmarkStart w:id="5" w:name="_Toc70587244"/>
      <w:bookmarkStart w:id="6" w:name="_Hlk70417683"/>
      <w:r w:rsidRPr="00824922">
        <w:t>Tips for hosting your event</w:t>
      </w:r>
      <w:bookmarkEnd w:id="4"/>
      <w:bookmarkEnd w:id="5"/>
    </w:p>
    <w:p w14:paraId="7F03ED37" w14:textId="77777777" w:rsidR="00824922" w:rsidRPr="00824922" w:rsidRDefault="00824922" w:rsidP="00824922">
      <w:pPr>
        <w:rPr>
          <w:bCs/>
          <w:iCs/>
          <w:lang w:val="en-AU"/>
        </w:rPr>
      </w:pPr>
      <w:bookmarkStart w:id="7" w:name="_Toc70435071"/>
      <w:bookmarkStart w:id="8" w:name="_Toc70587245"/>
      <w:bookmarkEnd w:id="6"/>
      <w:r w:rsidRPr="00824922">
        <w:rPr>
          <w:bCs/>
          <w:iCs/>
          <w:lang w:val="en-AU"/>
        </w:rPr>
        <w:t>Helpful tips for hosting your reconciliation event</w:t>
      </w:r>
      <w:bookmarkEnd w:id="7"/>
      <w:bookmarkEnd w:id="8"/>
    </w:p>
    <w:p w14:paraId="54B05E13" w14:textId="77777777" w:rsidR="00824922" w:rsidRPr="00824922" w:rsidRDefault="00824922" w:rsidP="002345A5">
      <w:pPr>
        <w:pStyle w:val="bullets"/>
      </w:pPr>
      <w:r w:rsidRPr="00824922">
        <w:t xml:space="preserve">Create a </w:t>
      </w:r>
      <w:r w:rsidRPr="00824922">
        <w:rPr>
          <w:b/>
        </w:rPr>
        <w:t>free</w:t>
      </w:r>
      <w:r w:rsidRPr="00824922">
        <w:t>, interesting, informative and enjoyable event for your local community.</w:t>
      </w:r>
    </w:p>
    <w:p w14:paraId="0D15EBED" w14:textId="71B5FA39" w:rsidR="00824922" w:rsidRPr="00824922" w:rsidRDefault="00824922" w:rsidP="002345A5">
      <w:pPr>
        <w:pStyle w:val="bullets"/>
      </w:pPr>
      <w:r w:rsidRPr="00824922">
        <w:t>Promote your event using the materials provided with this guide. You might choose to promote your event online using your website or social media</w:t>
      </w:r>
      <w:r w:rsidR="00D65F75">
        <w:t xml:space="preserve"> channels</w:t>
      </w:r>
      <w:r w:rsidRPr="00824922">
        <w:t>, or simply by putting up posters and sharing information in your local community.</w:t>
      </w:r>
    </w:p>
    <w:p w14:paraId="1D08A197" w14:textId="2839FA3E" w:rsidR="00824922" w:rsidRPr="00824922" w:rsidRDefault="00824922" w:rsidP="002345A5">
      <w:pPr>
        <w:pStyle w:val="bullets"/>
      </w:pPr>
      <w:proofErr w:type="gramStart"/>
      <w:r w:rsidRPr="00824922">
        <w:t>Take a look</w:t>
      </w:r>
      <w:proofErr w:type="gramEnd"/>
      <w:r w:rsidRPr="00824922">
        <w:t xml:space="preserve"> at Reconciliation Australia’s website </w:t>
      </w:r>
      <w:bookmarkStart w:id="9" w:name="_Hlk70426900"/>
      <w:r w:rsidR="00D65F75">
        <w:fldChar w:fldCharType="begin"/>
      </w:r>
      <w:r w:rsidR="00D65F75">
        <w:instrText>HYPERLINK "http://</w:instrText>
      </w:r>
      <w:r w:rsidR="00D65F75" w:rsidRPr="00D65F75">
        <w:instrText>www.reconciliation.org.au</w:instrText>
      </w:r>
      <w:r w:rsidR="00D65F75">
        <w:instrText>"</w:instrText>
      </w:r>
      <w:r w:rsidR="00D65F75">
        <w:fldChar w:fldCharType="separate"/>
      </w:r>
      <w:r w:rsidR="00D65F75" w:rsidRPr="00F525FB">
        <w:rPr>
          <w:rStyle w:val="Hyperlink"/>
        </w:rPr>
        <w:t>www.reconciliation.org.au</w:t>
      </w:r>
      <w:r w:rsidR="00D65F75">
        <w:fldChar w:fldCharType="end"/>
      </w:r>
      <w:r w:rsidRPr="00824922">
        <w:t xml:space="preserve"> </w:t>
      </w:r>
      <w:bookmarkEnd w:id="9"/>
      <w:r w:rsidRPr="00824922">
        <w:t>for information and resources about National Reconciliation Week to help raise awareness at your event. You may also wish to incorporate the 202</w:t>
      </w:r>
      <w:r w:rsidR="00C07D72">
        <w:t>5</w:t>
      </w:r>
      <w:r w:rsidRPr="00824922">
        <w:t xml:space="preserve"> National Reconciliation Week theme into your event. </w:t>
      </w:r>
    </w:p>
    <w:p w14:paraId="6F2BE410" w14:textId="6B122C8A" w:rsidR="00824922" w:rsidRPr="00824922" w:rsidRDefault="00824922" w:rsidP="002345A5">
      <w:pPr>
        <w:pStyle w:val="bullets"/>
      </w:pPr>
      <w:r w:rsidRPr="00824922">
        <w:t xml:space="preserve">Spread the word! Encourage your local community to get involved and visit </w:t>
      </w:r>
      <w:hyperlink r:id="rId7" w:history="1">
        <w:r w:rsidR="000C70F3" w:rsidRPr="000C70F3">
          <w:rPr>
            <w:rStyle w:val="Hyperlink"/>
          </w:rPr>
          <w:t>qld.gov.au/</w:t>
        </w:r>
        <w:proofErr w:type="spellStart"/>
        <w:r w:rsidR="000C70F3" w:rsidRPr="000C70F3">
          <w:rPr>
            <w:rStyle w:val="Hyperlink"/>
          </w:rPr>
          <w:t>recgrants</w:t>
        </w:r>
        <w:proofErr w:type="spellEnd"/>
      </w:hyperlink>
      <w:r w:rsidR="000C70F3">
        <w:t xml:space="preserve"> </w:t>
      </w:r>
      <w:r w:rsidRPr="00824922">
        <w:t>for more information about the program.</w:t>
      </w:r>
    </w:p>
    <w:p w14:paraId="01D91B39" w14:textId="3CEF360A" w:rsidR="00824922" w:rsidRPr="00824922" w:rsidRDefault="00824922" w:rsidP="002345A5">
      <w:pPr>
        <w:pStyle w:val="bullets"/>
      </w:pPr>
      <w:r w:rsidRPr="00824922">
        <w:t xml:space="preserve">Take lots of photos and tell us about your event (see ‘Promoting your event’). </w:t>
      </w:r>
    </w:p>
    <w:p w14:paraId="00F61248" w14:textId="77777777" w:rsidR="00824922" w:rsidRPr="00824922" w:rsidRDefault="00824922" w:rsidP="00824922">
      <w:pPr>
        <w:rPr>
          <w:bCs/>
          <w:lang w:val="en-AU"/>
        </w:rPr>
      </w:pPr>
      <w:r w:rsidRPr="00824922">
        <w:br w:type="page"/>
      </w:r>
    </w:p>
    <w:p w14:paraId="7B280CF3" w14:textId="77777777" w:rsidR="00824922" w:rsidRPr="00824922" w:rsidRDefault="00824922" w:rsidP="002345A5">
      <w:pPr>
        <w:pStyle w:val="Heading1"/>
      </w:pPr>
      <w:bookmarkStart w:id="10" w:name="_Toc70435072"/>
      <w:bookmarkStart w:id="11" w:name="_Toc70587246"/>
      <w:r w:rsidRPr="00824922">
        <w:lastRenderedPageBreak/>
        <w:t>How to promote your event</w:t>
      </w:r>
      <w:bookmarkEnd w:id="10"/>
      <w:bookmarkEnd w:id="11"/>
    </w:p>
    <w:p w14:paraId="4A85D157" w14:textId="77777777" w:rsidR="00824922" w:rsidRPr="00824922" w:rsidRDefault="00824922" w:rsidP="00824922">
      <w:r w:rsidRPr="00824922">
        <w:t>Don’t forget to promote your event with your local community and networks to get as many people involved as possible. Consider some interesting channels you might use to reach your audience such as emails, meetings, newsletters and online channels (your website or social media). Think about the unique aspects of your event and promote these to your community.</w:t>
      </w:r>
    </w:p>
    <w:p w14:paraId="0ABCC236" w14:textId="77777777" w:rsidR="00824922" w:rsidRPr="00824922" w:rsidRDefault="00824922" w:rsidP="002345A5">
      <w:pPr>
        <w:pStyle w:val="Heading2"/>
      </w:pPr>
      <w:bookmarkStart w:id="12" w:name="_Toc70435073"/>
      <w:bookmarkStart w:id="13" w:name="_Toc70587247"/>
      <w:r w:rsidRPr="00824922">
        <w:t>Key messages</w:t>
      </w:r>
      <w:bookmarkEnd w:id="12"/>
      <w:bookmarkEnd w:id="13"/>
    </w:p>
    <w:p w14:paraId="06734FA9" w14:textId="77777777" w:rsidR="00824922" w:rsidRPr="00824922" w:rsidRDefault="00824922" w:rsidP="00824922">
      <w:r w:rsidRPr="00824922">
        <w:t>We’ve provided key messages below to include in materials you develop to promote your event:</w:t>
      </w:r>
    </w:p>
    <w:p w14:paraId="10C3C929" w14:textId="77777777" w:rsidR="00824922" w:rsidRPr="00824922" w:rsidRDefault="00824922" w:rsidP="002345A5">
      <w:pPr>
        <w:pStyle w:val="bullets"/>
      </w:pPr>
      <w:r w:rsidRPr="00824922">
        <w:t>National Reconciliation Week is a national campaign, held annually from 27 May to 3 June.</w:t>
      </w:r>
    </w:p>
    <w:p w14:paraId="683881A8" w14:textId="77777777" w:rsidR="00824922" w:rsidRPr="00824922" w:rsidRDefault="00824922" w:rsidP="002345A5">
      <w:pPr>
        <w:pStyle w:val="bullets"/>
      </w:pPr>
      <w:r w:rsidRPr="00824922">
        <w:t>We all have a role to play when it comes to reconciliation, and in playing our part we collectively build relationships and communities that value Aboriginal and Torres Strait Islander peoples, histories, cultures, and futures.</w:t>
      </w:r>
    </w:p>
    <w:p w14:paraId="5AD2FE52" w14:textId="77777777" w:rsidR="00824922" w:rsidRPr="00824922" w:rsidRDefault="00824922" w:rsidP="002345A5">
      <w:pPr>
        <w:pStyle w:val="bullets"/>
      </w:pPr>
      <w:r w:rsidRPr="00824922">
        <w:t>Reconciliation is a journey for all Australians – as individuals, families, communities, organisations and importantly, as a nation. At the heart of this journey are relationships between the broader Australian community and Aboriginal and Torres Strait Islander peoples.</w:t>
      </w:r>
    </w:p>
    <w:p w14:paraId="6B736607" w14:textId="7F173473" w:rsidR="00824922" w:rsidRDefault="00824922" w:rsidP="002345A5">
      <w:pPr>
        <w:pStyle w:val="bullets"/>
      </w:pPr>
      <w:r w:rsidRPr="00824922">
        <w:t xml:space="preserve">National Reconciliation Week also commemorates two significant milestones in the reconciliation </w:t>
      </w:r>
      <w:proofErr w:type="gramStart"/>
      <w:r w:rsidRPr="00824922">
        <w:t>journey;</w:t>
      </w:r>
      <w:proofErr w:type="gramEnd"/>
      <w:r w:rsidRPr="00824922">
        <w:t xml:space="preserve"> the successful 1967 referendum and the High Court Mabo decision.</w:t>
      </w:r>
    </w:p>
    <w:p w14:paraId="451E1D5E" w14:textId="77777777" w:rsidR="00824922" w:rsidRPr="00824922" w:rsidRDefault="00824922" w:rsidP="002345A5">
      <w:pPr>
        <w:pStyle w:val="bullets"/>
      </w:pPr>
      <w:r w:rsidRPr="00824922">
        <w:t>The week is an opportunity for all Australians to learn about our shared histories, cultures and achievements and to explore how each of us can join the national reconciliation effort.</w:t>
      </w:r>
    </w:p>
    <w:p w14:paraId="2F597EAF" w14:textId="13E50233" w:rsidR="00824922" w:rsidRPr="00824922" w:rsidRDefault="00824922" w:rsidP="002345A5">
      <w:pPr>
        <w:pStyle w:val="bullets"/>
      </w:pPr>
      <w:r w:rsidRPr="00824922">
        <w:t>Reconciliation must live in the hearts, minds and actions of all Australians as we move forward, creating a nation strengthened by respectful relationships between the wider Australian community and Aboriginal and Torres Strait Islander peoples.</w:t>
      </w:r>
    </w:p>
    <w:p w14:paraId="175DC9C2" w14:textId="77777777" w:rsidR="00824922" w:rsidRPr="00824922" w:rsidRDefault="00824922" w:rsidP="002345A5">
      <w:pPr>
        <w:pStyle w:val="bullets"/>
      </w:pPr>
      <w:r w:rsidRPr="00824922">
        <w:t xml:space="preserve">Reconciliation is a holistic, everyday approach that encompasses rights as well as symbolic and practical actions. National Reconciliation Week is an opportunity to highlight the relationship between Aboriginal peoples, Torres Strait Islander peoples and non-Indigenous Australians and </w:t>
      </w:r>
      <w:proofErr w:type="gramStart"/>
      <w:r w:rsidRPr="00824922">
        <w:t>open up</w:t>
      </w:r>
      <w:proofErr w:type="gramEnd"/>
      <w:r w:rsidRPr="00824922">
        <w:t xml:space="preserve"> a national debate on prejudice, discrimination and racism.</w:t>
      </w:r>
    </w:p>
    <w:p w14:paraId="0411C436" w14:textId="77777777" w:rsidR="00824922" w:rsidRPr="00824922" w:rsidRDefault="00824922" w:rsidP="00824922">
      <w:pPr>
        <w:rPr>
          <w:lang w:val="en-AU"/>
        </w:rPr>
      </w:pPr>
    </w:p>
    <w:p w14:paraId="38A10FF4" w14:textId="77777777" w:rsidR="00824922" w:rsidRPr="00824922" w:rsidRDefault="00824922" w:rsidP="00824922">
      <w:r w:rsidRPr="00824922">
        <w:t xml:space="preserve">For more information about National Reconciliation Week, visit </w:t>
      </w:r>
      <w:hyperlink r:id="rId8" w:history="1">
        <w:r w:rsidRPr="00824922">
          <w:rPr>
            <w:rStyle w:val="Hyperlink"/>
          </w:rPr>
          <w:t>www.reconciliation.org.au/national-reconciliation-week</w:t>
        </w:r>
      </w:hyperlink>
    </w:p>
    <w:p w14:paraId="15EDD04C" w14:textId="6BD84D12" w:rsidR="00824922" w:rsidRPr="00824922" w:rsidRDefault="00824922" w:rsidP="00824922">
      <w:pPr>
        <w:rPr>
          <w:u w:val="single"/>
        </w:rPr>
      </w:pPr>
      <w:r w:rsidRPr="00824922">
        <w:t xml:space="preserve">To find out more about the Celebrating Reconciliation Grants Program, visit </w:t>
      </w:r>
      <w:hyperlink r:id="rId9" w:history="1">
        <w:r w:rsidR="000C70F3" w:rsidRPr="00B44653">
          <w:rPr>
            <w:rStyle w:val="Hyperlink"/>
          </w:rPr>
          <w:t>www.qld.gov.au/recgrants</w:t>
        </w:r>
      </w:hyperlink>
    </w:p>
    <w:p w14:paraId="5F5CA01D" w14:textId="77777777" w:rsidR="00824922" w:rsidRPr="00824922" w:rsidRDefault="00824922" w:rsidP="00824922">
      <w:pPr>
        <w:rPr>
          <w:bCs/>
          <w:iCs/>
          <w:lang w:val="en-AU"/>
        </w:rPr>
      </w:pPr>
      <w:r w:rsidRPr="00824922">
        <w:br w:type="page"/>
      </w:r>
    </w:p>
    <w:p w14:paraId="7F7774B0" w14:textId="77777777" w:rsidR="00824922" w:rsidRPr="00824922" w:rsidRDefault="00824922" w:rsidP="002345A5">
      <w:pPr>
        <w:pStyle w:val="Heading2"/>
      </w:pPr>
      <w:bookmarkStart w:id="14" w:name="_Toc70435074"/>
      <w:bookmarkStart w:id="15" w:name="_Toc70587248"/>
      <w:r w:rsidRPr="00824922">
        <w:lastRenderedPageBreak/>
        <w:t>Posting on social media</w:t>
      </w:r>
      <w:bookmarkEnd w:id="14"/>
      <w:bookmarkEnd w:id="15"/>
    </w:p>
    <w:p w14:paraId="24C48351" w14:textId="77777777" w:rsidR="00824922" w:rsidRPr="00824922" w:rsidRDefault="00824922" w:rsidP="002345A5">
      <w:pPr>
        <w:pStyle w:val="Heading3"/>
      </w:pPr>
      <w:bookmarkStart w:id="16" w:name="_Toc70435075"/>
      <w:bookmarkStart w:id="17" w:name="_Toc70587249"/>
      <w:r w:rsidRPr="00824922">
        <w:t>Sample posts</w:t>
      </w:r>
      <w:bookmarkEnd w:id="16"/>
      <w:bookmarkEnd w:id="17"/>
    </w:p>
    <w:p w14:paraId="21EE8C2D" w14:textId="77777777" w:rsidR="00824922" w:rsidRPr="00824922" w:rsidRDefault="00824922" w:rsidP="00824922">
      <w:pPr>
        <w:rPr>
          <w:lang w:val="en-AU"/>
        </w:rPr>
      </w:pPr>
      <w:r w:rsidRPr="00824922">
        <w:rPr>
          <w:lang w:val="en-AU"/>
        </w:rPr>
        <w:t xml:space="preserve">We’ve included a couple of sample Facebook posts below to make it easier to promote your event. You may wish to adjust these posts to match your event and your social media voice. Please tag us in your posts! – </w:t>
      </w:r>
      <w:hyperlink r:id="rId10" w:history="1">
        <w:r w:rsidRPr="00824922">
          <w:rPr>
            <w:rStyle w:val="Hyperlink"/>
            <w:lang w:val="en-AU"/>
          </w:rPr>
          <w:t>@deadlystories</w:t>
        </w:r>
      </w:hyperlink>
    </w:p>
    <w:p w14:paraId="57845457" w14:textId="77777777" w:rsidR="00824922" w:rsidRPr="00824922" w:rsidRDefault="00824922" w:rsidP="00824922">
      <w:pPr>
        <w:rPr>
          <w:b/>
          <w:lang w:val="en-AU"/>
        </w:rPr>
      </w:pPr>
      <w:r w:rsidRPr="00824922">
        <w:rPr>
          <w:b/>
          <w:lang w:val="en-AU"/>
        </w:rPr>
        <w:t>Example 1:</w:t>
      </w:r>
    </w:p>
    <w:p w14:paraId="0AA47E14" w14:textId="3E6DE415" w:rsidR="00824922" w:rsidRPr="00824922" w:rsidRDefault="00824922" w:rsidP="00824922">
      <w:r w:rsidRPr="00824922">
        <w:t xml:space="preserve">Today we’re coming together to celebrate reconciliation thanks to the Queensland Government’s Celebrating Reconciliation Grants program. Come along and </w:t>
      </w:r>
      <w:r w:rsidRPr="00824922">
        <w:rPr>
          <w:lang w:val="en-AU"/>
        </w:rPr>
        <w:t xml:space="preserve">learn about our shared histories, cultures and achievements and to explore how each of us can join the national reconciliation effort. </w:t>
      </w:r>
      <w:r w:rsidRPr="00824922">
        <w:t>Check out @deadlystories</w:t>
      </w:r>
      <w:r w:rsidR="00F72C41">
        <w:t xml:space="preserve"> for other supported events across Queensland.</w:t>
      </w:r>
      <w:r w:rsidR="002B3592">
        <w:t xml:space="preserve"> </w:t>
      </w:r>
      <w:r w:rsidR="002B3592" w:rsidRPr="002B3592">
        <w:t>#NRW202</w:t>
      </w:r>
      <w:r w:rsidR="00C07D72">
        <w:t>5</w:t>
      </w:r>
      <w:r w:rsidR="002B3592" w:rsidRPr="002B3592">
        <w:t xml:space="preserve"> </w:t>
      </w:r>
    </w:p>
    <w:p w14:paraId="1067DA5D" w14:textId="460E179D" w:rsidR="00824922" w:rsidRPr="00824922" w:rsidRDefault="00824922" w:rsidP="00824922">
      <w:r w:rsidRPr="00824922">
        <w:rPr>
          <w:b/>
        </w:rPr>
        <w:t>Supporting image:</w:t>
      </w:r>
    </w:p>
    <w:p w14:paraId="7B30EE0F" w14:textId="211F43AB" w:rsidR="00824922" w:rsidRPr="00824922" w:rsidRDefault="00FC34A3" w:rsidP="00824922">
      <w:pPr>
        <w:rPr>
          <w:b/>
          <w:lang w:val="en-AU"/>
        </w:rPr>
      </w:pPr>
      <w:r>
        <w:rPr>
          <w:noProof/>
        </w:rPr>
        <w:drawing>
          <wp:inline distT="0" distB="0" distL="0" distR="0" wp14:anchorId="575D2D49" wp14:editId="599C8649">
            <wp:extent cx="3498112" cy="1962214"/>
            <wp:effectExtent l="0" t="0" r="7620" b="0"/>
            <wp:docPr id="20594077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299" cy="1971294"/>
                    </a:xfrm>
                    <a:prstGeom prst="rect">
                      <a:avLst/>
                    </a:prstGeom>
                    <a:noFill/>
                    <a:ln>
                      <a:noFill/>
                    </a:ln>
                  </pic:spPr>
                </pic:pic>
              </a:graphicData>
            </a:graphic>
          </wp:inline>
        </w:drawing>
      </w:r>
    </w:p>
    <w:p w14:paraId="1F29B235" w14:textId="36D29B65" w:rsidR="00824922" w:rsidRPr="00824922" w:rsidRDefault="00FC34A3" w:rsidP="00824922">
      <w:pPr>
        <w:rPr>
          <w:b/>
          <w:lang w:val="en-AU"/>
        </w:rPr>
      </w:pPr>
      <w:r>
        <w:rPr>
          <w:b/>
          <w:lang w:val="en-AU"/>
        </w:rPr>
        <w:br/>
      </w:r>
      <w:r w:rsidR="00824922" w:rsidRPr="00824922">
        <w:rPr>
          <w:b/>
          <w:lang w:val="en-AU"/>
        </w:rPr>
        <w:t>Example 2:</w:t>
      </w:r>
    </w:p>
    <w:p w14:paraId="1DA65F5E" w14:textId="0CB34BC5" w:rsidR="00824922" w:rsidRPr="00824922" w:rsidRDefault="00824922" w:rsidP="00824922">
      <w:r w:rsidRPr="00824922">
        <w:t xml:space="preserve">Today we’re celebrating reconciliation thanks to the Queensland Government’s Celebrating Reconciliation Grants program. Come along and </w:t>
      </w:r>
      <w:r w:rsidRPr="00824922">
        <w:rPr>
          <w:lang w:val="en-AU"/>
        </w:rPr>
        <w:t xml:space="preserve">share in the spirit of reconciliation. </w:t>
      </w:r>
      <w:r w:rsidR="00F72C41" w:rsidRPr="00824922">
        <w:t>Check out @deadlystories</w:t>
      </w:r>
      <w:r w:rsidR="00F72C41">
        <w:t xml:space="preserve"> for other supported events across Queensland.</w:t>
      </w:r>
      <w:r w:rsidR="002B3592" w:rsidRPr="002B3592">
        <w:t xml:space="preserve"> #NRW202</w:t>
      </w:r>
      <w:r w:rsidR="00C07D72">
        <w:t>5</w:t>
      </w:r>
      <w:r w:rsidR="007B38B1">
        <w:t>3</w:t>
      </w:r>
      <w:r w:rsidR="002B3592" w:rsidRPr="002B3592">
        <w:t xml:space="preserve"> </w:t>
      </w:r>
    </w:p>
    <w:p w14:paraId="12A550E6" w14:textId="77777777" w:rsidR="00824922" w:rsidRDefault="00824922" w:rsidP="00824922">
      <w:pPr>
        <w:rPr>
          <w:b/>
        </w:rPr>
      </w:pPr>
      <w:r w:rsidRPr="00824922">
        <w:rPr>
          <w:b/>
        </w:rPr>
        <w:t>Supporting image:</w:t>
      </w:r>
    </w:p>
    <w:p w14:paraId="675E9F61" w14:textId="56A9A12B" w:rsidR="00FC34A3" w:rsidRPr="00824922" w:rsidRDefault="00FC34A3" w:rsidP="00824922">
      <w:pPr>
        <w:rPr>
          <w:b/>
        </w:rPr>
      </w:pPr>
      <w:r>
        <w:rPr>
          <w:noProof/>
        </w:rPr>
        <w:drawing>
          <wp:inline distT="0" distB="0" distL="0" distR="0" wp14:anchorId="2F35B6E1" wp14:editId="3964DD4F">
            <wp:extent cx="2296677" cy="2296677"/>
            <wp:effectExtent l="0" t="0" r="8890" b="8890"/>
            <wp:docPr id="1210756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5875" cy="2305875"/>
                    </a:xfrm>
                    <a:prstGeom prst="rect">
                      <a:avLst/>
                    </a:prstGeom>
                    <a:noFill/>
                    <a:ln>
                      <a:noFill/>
                    </a:ln>
                  </pic:spPr>
                </pic:pic>
              </a:graphicData>
            </a:graphic>
          </wp:inline>
        </w:drawing>
      </w:r>
    </w:p>
    <w:p w14:paraId="5C3D6A44" w14:textId="5982C815" w:rsidR="00824922" w:rsidRPr="00824922" w:rsidRDefault="00824922" w:rsidP="006F5B26">
      <w:pPr>
        <w:spacing w:after="160" w:line="259" w:lineRule="auto"/>
        <w:rPr>
          <w:b/>
          <w:lang w:val="en-AU"/>
        </w:rPr>
      </w:pPr>
      <w:bookmarkStart w:id="18" w:name="_Hlk131673395"/>
      <w:r w:rsidRPr="00824922">
        <w:rPr>
          <w:b/>
          <w:noProof/>
          <w:lang w:val="en-AU"/>
        </w:rPr>
        <w:lastRenderedPageBreak/>
        <w:drawing>
          <wp:anchor distT="0" distB="0" distL="114300" distR="114300" simplePos="0" relativeHeight="251663360" behindDoc="0" locked="0" layoutInCell="1" allowOverlap="1" wp14:anchorId="442649DC" wp14:editId="0BEC57BD">
            <wp:simplePos x="0" y="0"/>
            <wp:positionH relativeFrom="margin">
              <wp:align>left</wp:align>
            </wp:positionH>
            <wp:positionV relativeFrom="paragraph">
              <wp:posOffset>224155</wp:posOffset>
            </wp:positionV>
            <wp:extent cx="333279" cy="323572"/>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3279" cy="3235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4922">
        <w:rPr>
          <w:b/>
          <w:lang w:val="en-AU"/>
        </w:rPr>
        <w:t xml:space="preserve">You can also follow us at: </w:t>
      </w:r>
    </w:p>
    <w:p w14:paraId="3B22966F" w14:textId="77777777" w:rsidR="00824922" w:rsidRPr="00824922" w:rsidRDefault="00824922" w:rsidP="00824922">
      <w:pPr>
        <w:rPr>
          <w:lang w:val="en-AU"/>
        </w:rPr>
      </w:pPr>
      <w:r w:rsidRPr="00824922">
        <w:rPr>
          <w:lang w:val="en-AU"/>
        </w:rPr>
        <w:tab/>
      </w:r>
      <w:hyperlink r:id="rId14" w:history="1">
        <w:r w:rsidRPr="00824922">
          <w:rPr>
            <w:rStyle w:val="Hyperlink"/>
            <w:lang w:val="en-AU"/>
          </w:rPr>
          <w:t>facebook.com/</w:t>
        </w:r>
        <w:proofErr w:type="spellStart"/>
        <w:r w:rsidRPr="00824922">
          <w:rPr>
            <w:rStyle w:val="Hyperlink"/>
            <w:lang w:val="en-AU"/>
          </w:rPr>
          <w:t>deadlystories</w:t>
        </w:r>
        <w:proofErr w:type="spellEnd"/>
      </w:hyperlink>
    </w:p>
    <w:p w14:paraId="38F1F119" w14:textId="5F3C2DBC" w:rsidR="00824922" w:rsidRPr="00824922" w:rsidRDefault="00824922" w:rsidP="00824922">
      <w:r w:rsidRPr="00824922">
        <w:rPr>
          <w:lang w:val="en-AU"/>
        </w:rPr>
        <w:tab/>
      </w:r>
      <w:r w:rsidRPr="00824922">
        <w:rPr>
          <w:noProof/>
          <w:lang w:val="en-AU"/>
        </w:rPr>
        <w:drawing>
          <wp:anchor distT="0" distB="0" distL="114300" distR="114300" simplePos="0" relativeHeight="251664384" behindDoc="0" locked="0" layoutInCell="1" allowOverlap="1" wp14:anchorId="04EEA6D6" wp14:editId="5283038F">
            <wp:simplePos x="0" y="0"/>
            <wp:positionH relativeFrom="column">
              <wp:posOffset>38100</wp:posOffset>
            </wp:positionH>
            <wp:positionV relativeFrom="paragraph">
              <wp:posOffset>-1270</wp:posOffset>
            </wp:positionV>
            <wp:extent cx="352425" cy="266700"/>
            <wp:effectExtent l="0" t="0" r="9525" b="0"/>
            <wp:wrapNone/>
            <wp:docPr id="9" name="Picture 9" descr="C:\Users\smcdonou\AppData\Local\Microsoft\Windows\INetCache\Content.Word\In-2C-28px-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cdonou\AppData\Local\Microsoft\Windows\INetCache\Content.Word\In-2C-28px-R.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 cy="266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 w:history="1">
        <w:r w:rsidRPr="00824922">
          <w:rPr>
            <w:rStyle w:val="Hyperlink"/>
            <w:lang w:val="en-AU"/>
          </w:rPr>
          <w:t>linkedin.com/company/</w:t>
        </w:r>
        <w:proofErr w:type="spellStart"/>
        <w:r w:rsidRPr="00824922">
          <w:rPr>
            <w:rStyle w:val="Hyperlink"/>
            <w:lang w:val="en-AU"/>
          </w:rPr>
          <w:t>d</w:t>
        </w:r>
        <w:r w:rsidR="000A14A2">
          <w:rPr>
            <w:rStyle w:val="Hyperlink"/>
            <w:lang w:val="en-AU"/>
          </w:rPr>
          <w:t>sds</w:t>
        </w:r>
        <w:r w:rsidRPr="00824922">
          <w:rPr>
            <w:rStyle w:val="Hyperlink"/>
            <w:lang w:val="en-AU"/>
          </w:rPr>
          <w:t>atsip</w:t>
        </w:r>
        <w:proofErr w:type="spellEnd"/>
      </w:hyperlink>
    </w:p>
    <w:p w14:paraId="642B89EB" w14:textId="77777777" w:rsidR="00A76A9B" w:rsidRDefault="00A76A9B" w:rsidP="00A76A9B">
      <w:pPr>
        <w:pStyle w:val="Heading1"/>
      </w:pPr>
      <w:bookmarkStart w:id="19" w:name="_Toc70435076"/>
      <w:bookmarkStart w:id="20" w:name="_Toc70587250"/>
      <w:bookmarkEnd w:id="18"/>
    </w:p>
    <w:p w14:paraId="34BB1E94" w14:textId="01B3A773" w:rsidR="00824922" w:rsidRPr="00824922" w:rsidRDefault="00824922" w:rsidP="00A76A9B">
      <w:pPr>
        <w:pStyle w:val="Heading1"/>
      </w:pPr>
      <w:r w:rsidRPr="00824922">
        <w:t>Capturing great photos at your event</w:t>
      </w:r>
      <w:bookmarkEnd w:id="19"/>
      <w:bookmarkEnd w:id="20"/>
    </w:p>
    <w:p w14:paraId="0990ED15" w14:textId="77777777" w:rsidR="00824922" w:rsidRPr="00824922" w:rsidRDefault="00824922" w:rsidP="00824922">
      <w:pPr>
        <w:rPr>
          <w:lang w:val="en-AU"/>
        </w:rPr>
      </w:pPr>
      <w:r w:rsidRPr="00824922">
        <w:rPr>
          <w:lang w:val="en-AU"/>
        </w:rPr>
        <w:t>When taking photos at your event think about how they might be used including:</w:t>
      </w:r>
    </w:p>
    <w:p w14:paraId="17E405E3" w14:textId="77777777" w:rsidR="00824922" w:rsidRPr="00824922" w:rsidRDefault="00824922" w:rsidP="002345A5">
      <w:pPr>
        <w:pStyle w:val="bullets"/>
      </w:pPr>
      <w:r w:rsidRPr="00824922">
        <w:t>through your organisation’s website, social media, newsletters</w:t>
      </w:r>
    </w:p>
    <w:p w14:paraId="21C2A557" w14:textId="77777777" w:rsidR="00824922" w:rsidRPr="00824922" w:rsidRDefault="00824922" w:rsidP="002345A5">
      <w:pPr>
        <w:pStyle w:val="bullets"/>
      </w:pPr>
      <w:r w:rsidRPr="00824922">
        <w:t>on the Queensland Government’s websites, social media, newsletters, etc., or</w:t>
      </w:r>
    </w:p>
    <w:p w14:paraId="434DC635" w14:textId="77777777" w:rsidR="00824922" w:rsidRPr="00824922" w:rsidRDefault="00824922" w:rsidP="002345A5">
      <w:pPr>
        <w:pStyle w:val="bullets"/>
      </w:pPr>
      <w:r w:rsidRPr="00824922">
        <w:t>in local media.</w:t>
      </w:r>
    </w:p>
    <w:p w14:paraId="19B9C3A9" w14:textId="77777777" w:rsidR="00824922" w:rsidRPr="00824922" w:rsidRDefault="00824922" w:rsidP="00824922">
      <w:pPr>
        <w:rPr>
          <w:lang w:val="en-AU"/>
        </w:rPr>
      </w:pPr>
    </w:p>
    <w:p w14:paraId="0693ED29" w14:textId="582F4838" w:rsidR="00824922" w:rsidRPr="00824922" w:rsidRDefault="00824922" w:rsidP="00824922">
      <w:pPr>
        <w:rPr>
          <w:lang w:val="en-AU"/>
        </w:rPr>
      </w:pPr>
      <w:r w:rsidRPr="00824922">
        <w:rPr>
          <w:lang w:val="en-AU"/>
        </w:rPr>
        <w:t xml:space="preserve">If you’re planning to publish your photos on a range of </w:t>
      </w:r>
      <w:r w:rsidR="00D90F16" w:rsidRPr="00824922">
        <w:rPr>
          <w:lang w:val="en-AU"/>
        </w:rPr>
        <w:t>channels,</w:t>
      </w:r>
      <w:r w:rsidRPr="00824922">
        <w:rPr>
          <w:lang w:val="en-AU"/>
        </w:rPr>
        <w:t xml:space="preserve"> it’s a good idea to capture several shots for each scene in both portrait and landscape view to ensure you have a few choices after your event is over.</w:t>
      </w:r>
    </w:p>
    <w:p w14:paraId="6F38C5A8" w14:textId="37E78FE3" w:rsidR="00824922" w:rsidRPr="00824922" w:rsidRDefault="00824922" w:rsidP="00824922">
      <w:pPr>
        <w:rPr>
          <w:lang w:val="en-AU"/>
        </w:rPr>
      </w:pPr>
      <w:r w:rsidRPr="00824922">
        <w:rPr>
          <w:lang w:val="en-AU"/>
        </w:rPr>
        <w:t>We’ve included some tips below for taking better photographs at events.</w:t>
      </w:r>
    </w:p>
    <w:p w14:paraId="7003B264" w14:textId="77777777" w:rsidR="00824922" w:rsidRPr="00824922" w:rsidRDefault="00824922" w:rsidP="00A76A9B">
      <w:pPr>
        <w:pStyle w:val="Heading2"/>
      </w:pPr>
      <w:bookmarkStart w:id="21" w:name="_Toc70435077"/>
      <w:bookmarkStart w:id="22" w:name="_Toc70587251"/>
      <w:r w:rsidRPr="00824922">
        <w:t>Tips for taking better photographs</w:t>
      </w:r>
      <w:bookmarkEnd w:id="21"/>
      <w:bookmarkEnd w:id="22"/>
    </w:p>
    <w:p w14:paraId="58DFA9FA" w14:textId="77777777" w:rsidR="00824922" w:rsidRPr="00824922" w:rsidRDefault="00824922" w:rsidP="002345A5">
      <w:pPr>
        <w:pStyle w:val="bullets"/>
      </w:pPr>
      <w:r w:rsidRPr="00824922">
        <w:t>Make the most of natural lighting – make sure the sun is behind you but not in your subjects’ eyes</w:t>
      </w:r>
    </w:p>
    <w:p w14:paraId="1788BB35" w14:textId="77777777" w:rsidR="00824922" w:rsidRPr="00824922" w:rsidRDefault="00824922" w:rsidP="002345A5">
      <w:pPr>
        <w:pStyle w:val="bullets"/>
      </w:pPr>
      <w:r w:rsidRPr="00824922">
        <w:t>If your event is at night, choose a well-lit spot or use your flash setting</w:t>
      </w:r>
    </w:p>
    <w:p w14:paraId="73829C7E" w14:textId="33439D00" w:rsidR="00824922" w:rsidRPr="00824922" w:rsidRDefault="00824922" w:rsidP="002345A5">
      <w:pPr>
        <w:pStyle w:val="bullets"/>
      </w:pPr>
      <w:r w:rsidRPr="00824922">
        <w:t>Ensure photos are well-framed – avoid blurry, dark or wide shots where possible</w:t>
      </w:r>
    </w:p>
    <w:p w14:paraId="74BA8F79" w14:textId="77777777" w:rsidR="00824922" w:rsidRPr="00824922" w:rsidRDefault="00824922" w:rsidP="002345A5">
      <w:pPr>
        <w:pStyle w:val="bullets"/>
      </w:pPr>
      <w:r w:rsidRPr="00824922">
        <w:t>Get up close if you are taking a photo of a single person or a small group</w:t>
      </w:r>
    </w:p>
    <w:p w14:paraId="341EFEFB" w14:textId="77777777" w:rsidR="00824922" w:rsidRPr="00824922" w:rsidRDefault="00824922" w:rsidP="002345A5">
      <w:pPr>
        <w:pStyle w:val="bullets"/>
      </w:pPr>
      <w:r w:rsidRPr="00824922">
        <w:t>Take multiple photos (both portrait and landscape) so you have options to choose from</w:t>
      </w:r>
    </w:p>
    <w:p w14:paraId="2428BDEC" w14:textId="77777777" w:rsidR="00824922" w:rsidRPr="00824922" w:rsidRDefault="00824922" w:rsidP="002345A5">
      <w:pPr>
        <w:pStyle w:val="bullets"/>
      </w:pPr>
      <w:r w:rsidRPr="00824922">
        <w:t>Take plenty of photos of guest speakers/performers throughout their speech or performance</w:t>
      </w:r>
    </w:p>
    <w:p w14:paraId="4A0ADF4D" w14:textId="77777777" w:rsidR="00824922" w:rsidRPr="00824922" w:rsidRDefault="00824922" w:rsidP="002345A5">
      <w:pPr>
        <w:pStyle w:val="bullets"/>
      </w:pPr>
      <w:r w:rsidRPr="00824922">
        <w:t>For posed group shots ensure everyone is looking at the camera</w:t>
      </w:r>
    </w:p>
    <w:p w14:paraId="1E255B46" w14:textId="77777777" w:rsidR="00824922" w:rsidRPr="00824922" w:rsidRDefault="00824922" w:rsidP="002345A5">
      <w:pPr>
        <w:pStyle w:val="bullets"/>
      </w:pPr>
      <w:r w:rsidRPr="00824922">
        <w:t>Take a mix of posed and candid photos so you have plenty of choice afterwards</w:t>
      </w:r>
    </w:p>
    <w:p w14:paraId="1A2B5F27" w14:textId="3CCA68C3" w:rsidR="00824922" w:rsidRPr="00824922" w:rsidRDefault="00824922" w:rsidP="002345A5">
      <w:pPr>
        <w:pStyle w:val="bullets"/>
      </w:pPr>
      <w:r w:rsidRPr="00824922">
        <w:t>Think about what’s in the background of your photo (avoid taking photos with windows, garbage bins, people eating, busy wallpaper, etc. in the background)</w:t>
      </w:r>
      <w:r w:rsidR="00D65F75">
        <w:t xml:space="preserve">. </w:t>
      </w:r>
    </w:p>
    <w:p w14:paraId="0CEE2307" w14:textId="77777777" w:rsidR="00824922" w:rsidRPr="00824922" w:rsidRDefault="00824922" w:rsidP="00824922">
      <w:pPr>
        <w:rPr>
          <w:lang w:val="en-AU"/>
        </w:rPr>
      </w:pPr>
    </w:p>
    <w:p w14:paraId="26C27E70" w14:textId="77777777" w:rsidR="00824922" w:rsidRPr="00824922" w:rsidRDefault="00824922" w:rsidP="00824922">
      <w:pPr>
        <w:rPr>
          <w:lang w:val="en-AU"/>
        </w:rPr>
      </w:pPr>
      <w:r w:rsidRPr="00824922">
        <w:rPr>
          <w:lang w:val="en-AU"/>
        </w:rPr>
        <w:t>We’d love to share photographs of your reconciliation event and high-quality photos will ensure they can be used to showcase your event across all available channels.</w:t>
      </w:r>
    </w:p>
    <w:p w14:paraId="0E795FB0" w14:textId="77777777" w:rsidR="00824922" w:rsidRPr="00824922" w:rsidRDefault="00824922" w:rsidP="00824922">
      <w:pPr>
        <w:rPr>
          <w:lang w:val="en-AU"/>
        </w:rPr>
      </w:pPr>
      <w:r w:rsidRPr="00824922">
        <w:rPr>
          <w:lang w:val="en-AU"/>
        </w:rPr>
        <w:t>However, photos will need to be high quality, so please ensure you send through the original photograph.</w:t>
      </w:r>
    </w:p>
    <w:p w14:paraId="6158A3F9" w14:textId="3A33FA80" w:rsidR="00824922" w:rsidRPr="00824922" w:rsidRDefault="00824922" w:rsidP="00824922">
      <w:pPr>
        <w:rPr>
          <w:lang w:val="en-AU"/>
        </w:rPr>
      </w:pPr>
      <w:r w:rsidRPr="00824922">
        <w:rPr>
          <w:lang w:val="en-AU"/>
        </w:rPr>
        <w:t xml:space="preserve">You can find more handy tips for taking photos on your phone at </w:t>
      </w:r>
      <w:hyperlink r:id="rId17" w:history="1">
        <w:r w:rsidRPr="00824922">
          <w:rPr>
            <w:rStyle w:val="Hyperlink"/>
            <w:lang w:val="en-AU"/>
          </w:rPr>
          <w:t>www.abc.net.au/life/tips-for-taking-better-photos-on-your-phone/10329388</w:t>
        </w:r>
      </w:hyperlink>
      <w:r w:rsidRPr="00824922">
        <w:rPr>
          <w:lang w:val="en-AU"/>
        </w:rPr>
        <w:t>.</w:t>
      </w:r>
    </w:p>
    <w:p w14:paraId="20977AC6" w14:textId="6219D305" w:rsidR="00824922" w:rsidRPr="00824922" w:rsidRDefault="00824922" w:rsidP="00824922">
      <w:pPr>
        <w:rPr>
          <w:lang w:val="en-AU"/>
        </w:rPr>
      </w:pPr>
      <w:r w:rsidRPr="00824922">
        <w:rPr>
          <w:lang w:val="en-AU"/>
        </w:rPr>
        <w:t xml:space="preserve">If you have any questions about providing photographs to the department, please contact our </w:t>
      </w:r>
      <w:proofErr w:type="gramStart"/>
      <w:r w:rsidRPr="00824922">
        <w:rPr>
          <w:lang w:val="en-AU"/>
        </w:rPr>
        <w:t>Communication</w:t>
      </w:r>
      <w:proofErr w:type="gramEnd"/>
      <w:r w:rsidRPr="00824922">
        <w:rPr>
          <w:lang w:val="en-AU"/>
        </w:rPr>
        <w:t xml:space="preserve"> team via email at </w:t>
      </w:r>
      <w:hyperlink r:id="rId18" w:history="1">
        <w:r w:rsidR="00F72C41" w:rsidRPr="00B44653">
          <w:rPr>
            <w:rStyle w:val="Hyperlink"/>
            <w:lang w:val="en-AU"/>
          </w:rPr>
          <w:t>communications@dsdsatsip.qld.gov.au</w:t>
        </w:r>
      </w:hyperlink>
      <w:r w:rsidRPr="00824922">
        <w:rPr>
          <w:u w:val="single"/>
          <w:lang w:val="en-AU"/>
        </w:rPr>
        <w:t>.</w:t>
      </w:r>
    </w:p>
    <w:p w14:paraId="6E4DC64F" w14:textId="3300146B" w:rsidR="00824922" w:rsidRPr="00824922" w:rsidRDefault="00824922" w:rsidP="00824922">
      <w:pPr>
        <w:rPr>
          <w:lang w:val="en-AU"/>
        </w:rPr>
      </w:pPr>
      <w:r w:rsidRPr="00824922">
        <w:br w:type="page"/>
      </w:r>
    </w:p>
    <w:p w14:paraId="6D134368" w14:textId="77777777" w:rsidR="007F7A4F" w:rsidRDefault="007F7A4F" w:rsidP="007F7A4F">
      <w:pPr>
        <w:pStyle w:val="Heading2"/>
      </w:pPr>
      <w:bookmarkStart w:id="23" w:name="_Toc81375734"/>
      <w:r>
        <w:lastRenderedPageBreak/>
        <w:t>Getting consent to use photographs/video</w:t>
      </w:r>
      <w:bookmarkEnd w:id="23"/>
    </w:p>
    <w:p w14:paraId="170DDAB4" w14:textId="02510C54" w:rsidR="007F7A4F" w:rsidRDefault="007F7A4F" w:rsidP="007F7A4F">
      <w:pPr>
        <w:spacing w:after="0"/>
      </w:pPr>
      <w:r>
        <w:t xml:space="preserve">It’s important to ensure you get consent from </w:t>
      </w:r>
      <w:proofErr w:type="gramStart"/>
      <w:r>
        <w:t>all of</w:t>
      </w:r>
      <w:proofErr w:type="gramEnd"/>
      <w:r>
        <w:t xml:space="preserve"> the people in all of the photographs/video you take at your event, particularly where they contain people under 18 years of age.</w:t>
      </w:r>
    </w:p>
    <w:p w14:paraId="098BF0DA" w14:textId="77777777" w:rsidR="007F7A4F" w:rsidRDefault="007F7A4F" w:rsidP="007F7A4F">
      <w:pPr>
        <w:spacing w:after="0"/>
      </w:pPr>
    </w:p>
    <w:p w14:paraId="58A39D48" w14:textId="77777777" w:rsidR="007F7A4F" w:rsidRDefault="007F7A4F" w:rsidP="007F7A4F">
      <w:pPr>
        <w:pStyle w:val="Heading3"/>
      </w:pPr>
      <w:bookmarkStart w:id="24" w:name="_Toc81375735"/>
      <w:r>
        <w:t>Queensland Government consent form</w:t>
      </w:r>
      <w:bookmarkEnd w:id="24"/>
    </w:p>
    <w:p w14:paraId="17D5B4F1" w14:textId="20442951" w:rsidR="007F7A4F" w:rsidRDefault="00F72C41" w:rsidP="007F7A4F">
      <w:pPr>
        <w:spacing w:after="0"/>
      </w:pPr>
      <w:r>
        <w:t>The</w:t>
      </w:r>
      <w:r w:rsidR="007F7A4F">
        <w:t xml:space="preserve"> Queensland Government </w:t>
      </w:r>
      <w:hyperlink r:id="rId19" w:history="1">
        <w:r w:rsidR="007F7A4F" w:rsidRPr="00F72C41">
          <w:rPr>
            <w:rStyle w:val="Hyperlink"/>
          </w:rPr>
          <w:t>consent form</w:t>
        </w:r>
      </w:hyperlink>
      <w:r w:rsidR="007F7A4F">
        <w:t xml:space="preserve"> </w:t>
      </w:r>
      <w:r>
        <w:t xml:space="preserve">is available online and can also be </w:t>
      </w:r>
      <w:hyperlink r:id="rId20" w:history="1">
        <w:r w:rsidRPr="000B4084">
          <w:rPr>
            <w:rStyle w:val="Hyperlink"/>
          </w:rPr>
          <w:t>downloaded</w:t>
        </w:r>
      </w:hyperlink>
      <w:r>
        <w:t xml:space="preserve"> and printed ahead of time</w:t>
      </w:r>
      <w:r w:rsidR="007F7A4F">
        <w:t xml:space="preserve">. This consent form not only provides consent for a photo to be taken, </w:t>
      </w:r>
      <w:proofErr w:type="gramStart"/>
      <w:r w:rsidR="007F7A4F">
        <w:t>it</w:t>
      </w:r>
      <w:proofErr w:type="gramEnd"/>
      <w:r w:rsidR="007F7A4F">
        <w:t xml:space="preserve"> also outlines how and where it will be used and any considerations that need to be identified for privacy, cultural or personal reasons.</w:t>
      </w:r>
    </w:p>
    <w:p w14:paraId="7C8B3699" w14:textId="77777777" w:rsidR="007F7A4F" w:rsidRDefault="007F7A4F" w:rsidP="007F7A4F">
      <w:pPr>
        <w:spacing w:after="0"/>
      </w:pPr>
    </w:p>
    <w:p w14:paraId="03BA7C81" w14:textId="008D4DA2" w:rsidR="007F7A4F" w:rsidRDefault="007F7A4F" w:rsidP="007F7A4F">
      <w:pPr>
        <w:spacing w:after="0"/>
      </w:pPr>
      <w:r>
        <w:t xml:space="preserve">Please ask </w:t>
      </w:r>
      <w:proofErr w:type="gramStart"/>
      <w:r w:rsidRPr="002B3592">
        <w:rPr>
          <w:u w:val="single"/>
        </w:rPr>
        <w:t xml:space="preserve">each </w:t>
      </w:r>
      <w:r w:rsidR="009E5785">
        <w:rPr>
          <w:u w:val="single"/>
        </w:rPr>
        <w:t>individual</w:t>
      </w:r>
      <w:proofErr w:type="gramEnd"/>
      <w:r w:rsidR="009E5785">
        <w:t xml:space="preserve"> photographed </w:t>
      </w:r>
      <w:r>
        <w:t>to complete this form. Forms for children under 18 years of age must be completed and signed by a parent or legal guardian.</w:t>
      </w:r>
    </w:p>
    <w:p w14:paraId="24470A27" w14:textId="77777777" w:rsidR="007F7A4F" w:rsidRDefault="007F7A4F" w:rsidP="007F7A4F">
      <w:pPr>
        <w:spacing w:after="0"/>
      </w:pPr>
    </w:p>
    <w:p w14:paraId="545D30DD" w14:textId="2D3EB3C1" w:rsidR="007F7A4F" w:rsidRDefault="007F7A4F" w:rsidP="007F7A4F">
      <w:pPr>
        <w:spacing w:after="0"/>
      </w:pPr>
      <w:r>
        <w:t xml:space="preserve">Often, it’s easier to get consent immediately rather than trying to seek it later. </w:t>
      </w:r>
      <w:r w:rsidR="00F72C41">
        <w:t>Please send co</w:t>
      </w:r>
      <w:r>
        <w:t xml:space="preserve">mpleted consent forms </w:t>
      </w:r>
      <w:r w:rsidR="00E562FE">
        <w:t xml:space="preserve">and your photos with </w:t>
      </w:r>
      <w:r w:rsidR="002B3592">
        <w:t>your grant</w:t>
      </w:r>
      <w:r w:rsidR="00E562FE">
        <w:t xml:space="preserve"> acquittal form</w:t>
      </w:r>
      <w:r>
        <w:t>.</w:t>
      </w:r>
    </w:p>
    <w:p w14:paraId="16287F0E" w14:textId="77777777" w:rsidR="007F7A4F" w:rsidRDefault="007F7A4F" w:rsidP="007F7A4F">
      <w:pPr>
        <w:spacing w:after="0"/>
      </w:pPr>
    </w:p>
    <w:p w14:paraId="2A9EFDBA" w14:textId="77777777" w:rsidR="007F7A4F" w:rsidRDefault="007F7A4F" w:rsidP="007F7A4F">
      <w:pPr>
        <w:pStyle w:val="Heading2"/>
      </w:pPr>
      <w:bookmarkStart w:id="25" w:name="_Toc81375736"/>
      <w:r>
        <w:t>Consent to use someone else’s photo</w:t>
      </w:r>
      <w:bookmarkEnd w:id="25"/>
    </w:p>
    <w:p w14:paraId="3078808B" w14:textId="77777777" w:rsidR="007F7A4F" w:rsidRDefault="007F7A4F" w:rsidP="007F7A4F">
      <w:pPr>
        <w:spacing w:after="0"/>
      </w:pPr>
      <w:r>
        <w:t>Photos and imagery (artistic works) are subject to copyright, which means you need to ask the owner of the photo for their permission/consent to use and reproduce it.</w:t>
      </w:r>
    </w:p>
    <w:p w14:paraId="19E82246" w14:textId="77777777" w:rsidR="007F7A4F" w:rsidRDefault="007F7A4F" w:rsidP="007F7A4F">
      <w:pPr>
        <w:spacing w:after="0"/>
      </w:pPr>
    </w:p>
    <w:p w14:paraId="79779FBB" w14:textId="77777777" w:rsidR="007F7A4F" w:rsidRDefault="007F7A4F" w:rsidP="007F7A4F">
      <w:pPr>
        <w:spacing w:after="0"/>
      </w:pPr>
      <w:r>
        <w:t>Even if a photo is in print/on a website in the public domain, you must have approval from the owner if you would like the department to reproduce and distribute it as part of our materials.</w:t>
      </w:r>
    </w:p>
    <w:p w14:paraId="7D37D3FF" w14:textId="77777777" w:rsidR="007F7A4F" w:rsidRDefault="007F7A4F" w:rsidP="007F7A4F">
      <w:pPr>
        <w:spacing w:after="0"/>
      </w:pPr>
    </w:p>
    <w:p w14:paraId="61CCE2A2" w14:textId="77777777" w:rsidR="007F7A4F" w:rsidRPr="00D64B6C" w:rsidRDefault="007F7A4F" w:rsidP="007F7A4F">
      <w:pPr>
        <w:spacing w:after="0"/>
        <w:rPr>
          <w:b/>
          <w:bCs/>
        </w:rPr>
      </w:pPr>
      <w:r w:rsidRPr="00D64B6C">
        <w:rPr>
          <w:b/>
          <w:bCs/>
        </w:rPr>
        <w:t>Get approval to use in writing</w:t>
      </w:r>
    </w:p>
    <w:p w14:paraId="0C1F4A94" w14:textId="4F63C3C1" w:rsidR="007F7A4F" w:rsidRDefault="007F7A4F" w:rsidP="007F7A4F">
      <w:pPr>
        <w:spacing w:after="0"/>
      </w:pPr>
      <w:r>
        <w:t xml:space="preserve">It’s important to ask for this approval, and get it in writing, before providing any photos to the Department of </w:t>
      </w:r>
      <w:r w:rsidR="00B7444A">
        <w:t>Women,</w:t>
      </w:r>
      <w:r>
        <w:t xml:space="preserve"> Aboriginal and Torres Strait Islander Partnerships</w:t>
      </w:r>
      <w:r w:rsidR="00B7444A">
        <w:t>, and Multiculturalism</w:t>
      </w:r>
      <w:r>
        <w:t>. The owner of the photo may want to be acknowledged so be sure to ask for any additional information they wish to include (location, date, photographer’s name etc.).</w:t>
      </w:r>
    </w:p>
    <w:p w14:paraId="277CCE8F" w14:textId="77777777" w:rsidR="007F7A4F" w:rsidRDefault="007F7A4F" w:rsidP="007F7A4F">
      <w:pPr>
        <w:spacing w:after="0"/>
      </w:pPr>
    </w:p>
    <w:p w14:paraId="7A0CFFAA" w14:textId="77777777" w:rsidR="007F7A4F" w:rsidRDefault="007F7A4F" w:rsidP="007F7A4F">
      <w:pPr>
        <w:spacing w:after="0"/>
      </w:pPr>
      <w:r>
        <w:t>Getting this approval is critical as subjects may have passed away or may not have given permission for other organisations to use their photo. Approval not only covers the department but also gives the recognition legally required in this area.</w:t>
      </w:r>
    </w:p>
    <w:p w14:paraId="5FB9140B" w14:textId="77777777" w:rsidR="007F7A4F" w:rsidRDefault="007F7A4F" w:rsidP="007F7A4F">
      <w:pPr>
        <w:spacing w:after="0"/>
      </w:pPr>
    </w:p>
    <w:p w14:paraId="5A42CA6D" w14:textId="291C5BC2" w:rsidR="007F7A4F" w:rsidRDefault="007F7A4F" w:rsidP="007F7A4F">
      <w:pPr>
        <w:spacing w:after="0"/>
      </w:pPr>
      <w:r>
        <w:t xml:space="preserve">Further information on photography copyright can be found at </w:t>
      </w:r>
      <w:hyperlink r:id="rId21" w:history="1">
        <w:r w:rsidRPr="00B56252">
          <w:rPr>
            <w:rStyle w:val="Hyperlink"/>
          </w:rPr>
          <w:t>www.copyright.org.au/ACC_Prod/ACC/Information_Sheets/Photographers___Copyright.aspx</w:t>
        </w:r>
      </w:hyperlink>
      <w:r>
        <w:t xml:space="preserve"> </w:t>
      </w:r>
    </w:p>
    <w:p w14:paraId="1A4CD9A7" w14:textId="77777777" w:rsidR="00824922" w:rsidRPr="00824922" w:rsidRDefault="00824922" w:rsidP="00824922">
      <w:pPr>
        <w:rPr>
          <w:lang w:val="en-AU"/>
        </w:rPr>
      </w:pPr>
    </w:p>
    <w:p w14:paraId="11469AE9" w14:textId="77777777" w:rsidR="00824922" w:rsidRPr="00824922" w:rsidRDefault="00824922" w:rsidP="00824922">
      <w:pPr>
        <w:rPr>
          <w:bCs/>
          <w:lang w:val="en-AU"/>
        </w:rPr>
      </w:pPr>
      <w:r w:rsidRPr="00824922">
        <w:br w:type="page"/>
      </w:r>
    </w:p>
    <w:p w14:paraId="5CB19BCF" w14:textId="256977CD" w:rsidR="00824922" w:rsidRPr="00824922" w:rsidRDefault="00A76A9B" w:rsidP="002345A5">
      <w:pPr>
        <w:pStyle w:val="Heading1"/>
      </w:pPr>
      <w:r>
        <w:lastRenderedPageBreak/>
        <w:t>Acknowledging your grant</w:t>
      </w:r>
    </w:p>
    <w:p w14:paraId="193E013D" w14:textId="7B57D404" w:rsidR="00A76A9B" w:rsidRDefault="00A76A9B" w:rsidP="00A76A9B">
      <w:r>
        <w:t>The Queensland Government crest (logo) must be included in all marketing/promotional materials for your grant-funded event. A text acknowledgement of support should also be included where appropriate.</w:t>
      </w:r>
    </w:p>
    <w:p w14:paraId="7AC24F3B" w14:textId="2CAB0DFE" w:rsidR="00A76A9B" w:rsidRDefault="00A76A9B" w:rsidP="00A76A9B">
      <w:r>
        <w:t xml:space="preserve">Please also include the following wording on your social posts, posters, flyers and websites: </w:t>
      </w:r>
    </w:p>
    <w:p w14:paraId="0B6694FB" w14:textId="418CA1AC" w:rsidR="00A76A9B" w:rsidRPr="00027622" w:rsidRDefault="00A76A9B" w:rsidP="00A76A9B">
      <w:pPr>
        <w:rPr>
          <w:b/>
          <w:bCs/>
          <w:i/>
          <w:iCs/>
        </w:rPr>
      </w:pPr>
      <w:r w:rsidRPr="00027622">
        <w:rPr>
          <w:b/>
          <w:bCs/>
          <w:i/>
          <w:iCs/>
        </w:rPr>
        <w:t>This initiative is proudly supported by the Queensland Government through the Celebrating Reconciliation Grants Program.</w:t>
      </w:r>
    </w:p>
    <w:p w14:paraId="0E46B2A4" w14:textId="77777777" w:rsidR="00A76A9B" w:rsidRDefault="00A76A9B" w:rsidP="00A76A9B">
      <w:r>
        <w:t>The logo has been provided in EPS format (for design programs) and GIF format (for Microsoft Office programs).</w:t>
      </w:r>
    </w:p>
    <w:p w14:paraId="77F09170" w14:textId="493FEEA8" w:rsidR="00824922" w:rsidRPr="00824922" w:rsidRDefault="00A76A9B" w:rsidP="00A76A9B">
      <w:r>
        <w:t xml:space="preserve">The logo needs to be a minimum of 20mm high and preferred placement is to the bottom </w:t>
      </w:r>
      <w:proofErr w:type="gramStart"/>
      <w:r>
        <w:t>right hand</w:t>
      </w:r>
      <w:proofErr w:type="gramEnd"/>
      <w:r>
        <w:t xml:space="preserve"> side of the marketing material/s or digital platform/s. Please also ensure 5mm ‘clear space’ around the logo.</w:t>
      </w:r>
    </w:p>
    <w:p w14:paraId="6041611B" w14:textId="4E5DA64C" w:rsidR="00824922" w:rsidRPr="00824922" w:rsidRDefault="00A76A9B" w:rsidP="00A76A9B">
      <w:pPr>
        <w:pStyle w:val="Heading1"/>
      </w:pPr>
      <w:bookmarkStart w:id="26" w:name="_Toc70435082"/>
      <w:bookmarkStart w:id="27" w:name="_Toc70587257"/>
      <w:r>
        <w:t>Promotional</w:t>
      </w:r>
      <w:r w:rsidR="00824922" w:rsidRPr="00824922">
        <w:t xml:space="preserve"> resources</w:t>
      </w:r>
      <w:bookmarkEnd w:id="26"/>
      <w:bookmarkEnd w:id="27"/>
    </w:p>
    <w:p w14:paraId="47373382" w14:textId="77777777" w:rsidR="00824922" w:rsidRDefault="00824922" w:rsidP="00824922">
      <w:pPr>
        <w:rPr>
          <w:lang w:val="en-AU"/>
        </w:rPr>
      </w:pPr>
      <w:r w:rsidRPr="00824922">
        <w:rPr>
          <w:lang w:val="en-AU"/>
        </w:rPr>
        <w:t xml:space="preserve">We have created the following resources to help you promote your event. Samples are included </w:t>
      </w:r>
      <w:proofErr w:type="gramStart"/>
      <w:r w:rsidRPr="00824922">
        <w:rPr>
          <w:lang w:val="en-AU"/>
        </w:rPr>
        <w:t>below,</w:t>
      </w:r>
      <w:proofErr w:type="gramEnd"/>
      <w:r w:rsidRPr="00824922">
        <w:rPr>
          <w:lang w:val="en-AU"/>
        </w:rPr>
        <w:t xml:space="preserve"> however, these files will be provided along with this guide.</w:t>
      </w:r>
    </w:p>
    <w:p w14:paraId="445495A2" w14:textId="77777777" w:rsidR="00FC34A3" w:rsidRPr="00824922" w:rsidRDefault="00FC34A3" w:rsidP="00824922">
      <w:pPr>
        <w:rPr>
          <w:lang w:val="en-AU"/>
        </w:rPr>
      </w:pPr>
    </w:p>
    <w:p w14:paraId="3A96F0B9" w14:textId="432BF5E5" w:rsidR="00FC34A3" w:rsidRDefault="00FC34A3" w:rsidP="00824922">
      <w:pPr>
        <w:rPr>
          <w:lang w:val="en-AU"/>
        </w:rPr>
      </w:pPr>
      <w:bookmarkStart w:id="28" w:name="_Hlk70416438"/>
      <w:r w:rsidRPr="002A4926">
        <w:rPr>
          <w:b/>
          <w:bCs/>
          <w:lang w:val="en-AU"/>
        </w:rPr>
        <w:t>Social Media badge</w:t>
      </w:r>
    </w:p>
    <w:p w14:paraId="32D4547A" w14:textId="358F79C0" w:rsidR="00FC34A3" w:rsidRDefault="00FC34A3" w:rsidP="00824922">
      <w:pPr>
        <w:rPr>
          <w:lang w:val="en-AU"/>
        </w:rPr>
      </w:pPr>
      <w:r>
        <w:rPr>
          <w:noProof/>
        </w:rPr>
        <w:drawing>
          <wp:inline distT="0" distB="0" distL="0" distR="0" wp14:anchorId="5C3E8F7E" wp14:editId="4E1FEA1B">
            <wp:extent cx="2594344" cy="2594344"/>
            <wp:effectExtent l="0" t="0" r="0" b="0"/>
            <wp:docPr id="4977006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5972" cy="2605972"/>
                    </a:xfrm>
                    <a:prstGeom prst="rect">
                      <a:avLst/>
                    </a:prstGeom>
                    <a:noFill/>
                    <a:ln>
                      <a:noFill/>
                    </a:ln>
                  </pic:spPr>
                </pic:pic>
              </a:graphicData>
            </a:graphic>
          </wp:inline>
        </w:drawing>
      </w:r>
    </w:p>
    <w:p w14:paraId="265BB019" w14:textId="408D60CC" w:rsidR="00FC34A3" w:rsidRDefault="00FC34A3">
      <w:pPr>
        <w:spacing w:after="160" w:line="259" w:lineRule="auto"/>
        <w:rPr>
          <w:lang w:val="en-AU"/>
        </w:rPr>
      </w:pPr>
      <w:r>
        <w:rPr>
          <w:lang w:val="en-AU"/>
        </w:rPr>
        <w:br w:type="page"/>
      </w:r>
    </w:p>
    <w:p w14:paraId="0AC741B0" w14:textId="77777777" w:rsidR="00FC34A3" w:rsidRDefault="00FC34A3" w:rsidP="00824922">
      <w:pPr>
        <w:rPr>
          <w:lang w:val="en-AU"/>
        </w:rPr>
      </w:pPr>
    </w:p>
    <w:p w14:paraId="2B99C90B" w14:textId="260FDA01" w:rsidR="00FC34A3" w:rsidRDefault="00FC34A3" w:rsidP="00824922">
      <w:pPr>
        <w:rPr>
          <w:b/>
          <w:bCs/>
          <w:lang w:val="en-AU"/>
        </w:rPr>
      </w:pPr>
      <w:r w:rsidRPr="006F5B26">
        <w:rPr>
          <w:b/>
          <w:bCs/>
          <w:lang w:val="en-AU"/>
        </w:rPr>
        <w:t>Poster</w:t>
      </w:r>
    </w:p>
    <w:p w14:paraId="57E18FD6" w14:textId="0FEC8791" w:rsidR="00FC34A3" w:rsidRDefault="00FC34A3" w:rsidP="00824922">
      <w:pPr>
        <w:rPr>
          <w:b/>
          <w:bCs/>
          <w:lang w:val="en-AU"/>
        </w:rPr>
      </w:pPr>
      <w:r w:rsidRPr="00FC34A3">
        <w:rPr>
          <w:b/>
          <w:bCs/>
          <w:noProof/>
          <w:lang w:val="en-AU"/>
        </w:rPr>
        <w:drawing>
          <wp:inline distT="0" distB="0" distL="0" distR="0" wp14:anchorId="00197629" wp14:editId="18AAE7AD">
            <wp:extent cx="2807746" cy="3987992"/>
            <wp:effectExtent l="0" t="0" r="0" b="0"/>
            <wp:docPr id="332648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48816" name=""/>
                    <pic:cNvPicPr/>
                  </pic:nvPicPr>
                  <pic:blipFill>
                    <a:blip r:embed="rId23"/>
                    <a:stretch>
                      <a:fillRect/>
                    </a:stretch>
                  </pic:blipFill>
                  <pic:spPr>
                    <a:xfrm>
                      <a:off x="0" y="0"/>
                      <a:ext cx="2821049" cy="4006887"/>
                    </a:xfrm>
                    <a:prstGeom prst="rect">
                      <a:avLst/>
                    </a:prstGeom>
                  </pic:spPr>
                </pic:pic>
              </a:graphicData>
            </a:graphic>
          </wp:inline>
        </w:drawing>
      </w:r>
    </w:p>
    <w:p w14:paraId="43470BD8" w14:textId="77777777" w:rsidR="00FC34A3" w:rsidRPr="006F5B26" w:rsidRDefault="00FC34A3" w:rsidP="00824922">
      <w:pPr>
        <w:rPr>
          <w:b/>
          <w:bCs/>
          <w:lang w:val="en-AU"/>
        </w:rPr>
      </w:pPr>
    </w:p>
    <w:p w14:paraId="028F21A3" w14:textId="7C0E7EEB" w:rsidR="00FC34A3" w:rsidRDefault="00FC34A3" w:rsidP="00824922">
      <w:pPr>
        <w:rPr>
          <w:b/>
          <w:bCs/>
          <w:lang w:val="en-AU"/>
        </w:rPr>
      </w:pPr>
      <w:r w:rsidRPr="002A4926">
        <w:rPr>
          <w:b/>
          <w:bCs/>
          <w:lang w:val="en-AU"/>
        </w:rPr>
        <w:t>Social / Web graphic</w:t>
      </w:r>
    </w:p>
    <w:p w14:paraId="7870609B" w14:textId="5D2DC083" w:rsidR="00F72C41" w:rsidRPr="00824922" w:rsidRDefault="00FC34A3" w:rsidP="00824922">
      <w:pPr>
        <w:rPr>
          <w:lang w:val="en-AU"/>
        </w:rPr>
        <w:sectPr w:rsidR="00F72C41" w:rsidRPr="00824922" w:rsidSect="00396B2C">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688" w:left="1440" w:header="708" w:footer="568" w:gutter="0"/>
          <w:pgNumType w:start="1"/>
          <w:cols w:space="708"/>
          <w:titlePg/>
          <w:docGrid w:linePitch="360"/>
        </w:sectPr>
      </w:pPr>
      <w:r>
        <w:rPr>
          <w:noProof/>
        </w:rPr>
        <w:drawing>
          <wp:inline distT="0" distB="0" distL="0" distR="0" wp14:anchorId="2BB94D1D" wp14:editId="21468363">
            <wp:extent cx="4221126" cy="2367778"/>
            <wp:effectExtent l="0" t="0" r="8255" b="0"/>
            <wp:docPr id="15600968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44781" cy="2381047"/>
                    </a:xfrm>
                    <a:prstGeom prst="rect">
                      <a:avLst/>
                    </a:prstGeom>
                    <a:noFill/>
                    <a:ln>
                      <a:noFill/>
                    </a:ln>
                  </pic:spPr>
                </pic:pic>
              </a:graphicData>
            </a:graphic>
          </wp:inline>
        </w:drawing>
      </w:r>
    </w:p>
    <w:p w14:paraId="1BA7B2A4" w14:textId="505DB28C" w:rsidR="00824922" w:rsidRPr="00F72C41" w:rsidRDefault="00F72C41" w:rsidP="002A4926">
      <w:pPr>
        <w:pStyle w:val="Heading2"/>
      </w:pPr>
      <w:bookmarkStart w:id="29" w:name="_Toc70435083"/>
      <w:bookmarkStart w:id="30" w:name="_Toc70587258"/>
      <w:bookmarkEnd w:id="28"/>
      <w:r>
        <w:lastRenderedPageBreak/>
        <w:t>M</w:t>
      </w:r>
      <w:r w:rsidR="00824922" w:rsidRPr="00824922">
        <w:t>ore information</w:t>
      </w:r>
      <w:bookmarkEnd w:id="29"/>
      <w:bookmarkEnd w:id="30"/>
    </w:p>
    <w:p w14:paraId="4266DDC0" w14:textId="262A060C" w:rsidR="00AC132C" w:rsidRPr="00F461CC" w:rsidRDefault="00824922" w:rsidP="00027622">
      <w:r w:rsidRPr="00824922">
        <w:t xml:space="preserve">For more information about hosting an event, please contact the Department of </w:t>
      </w:r>
      <w:r w:rsidR="00B7444A">
        <w:t>Women,</w:t>
      </w:r>
      <w:r w:rsidRPr="00824922">
        <w:t xml:space="preserve"> Aboriginal and Torres Strait Islander Partnerships</w:t>
      </w:r>
      <w:r w:rsidR="00B7444A">
        <w:t>, and Multiculturalism</w:t>
      </w:r>
      <w:r w:rsidRPr="00824922">
        <w:t xml:space="preserve"> Communication team via email at </w:t>
      </w:r>
      <w:hyperlink r:id="rId30" w:history="1">
        <w:r w:rsidR="00F72C41" w:rsidRPr="00B44653">
          <w:rPr>
            <w:rStyle w:val="Hyperlink"/>
          </w:rPr>
          <w:t>communications@dsdsatsip.qld.gov.au</w:t>
        </w:r>
      </w:hyperlink>
      <w:r w:rsidRPr="00824922">
        <w:t>.</w:t>
      </w:r>
      <w:bookmarkEnd w:id="2"/>
    </w:p>
    <w:sectPr w:rsidR="00AC132C" w:rsidRPr="00F461CC" w:rsidSect="00824922">
      <w:headerReference w:type="default" r:id="rId31"/>
      <w:footerReference w:type="default" r:id="rId32"/>
      <w:headerReference w:type="first" r:id="rId33"/>
      <w:footerReference w:type="first" r:id="rId34"/>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225D3" w14:textId="77777777" w:rsidR="00BA442D" w:rsidRDefault="00BA442D" w:rsidP="00BB7347">
      <w:pPr>
        <w:spacing w:after="0" w:line="240" w:lineRule="auto"/>
      </w:pPr>
      <w:r>
        <w:separator/>
      </w:r>
    </w:p>
  </w:endnote>
  <w:endnote w:type="continuationSeparator" w:id="0">
    <w:p w14:paraId="7E0E1D3E" w14:textId="77777777" w:rsidR="00BA442D" w:rsidRDefault="00BA442D" w:rsidP="00BB7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41BE7" w14:textId="77777777" w:rsidR="001D6A8C" w:rsidRDefault="001D6A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E07A9" w14:textId="14A6F9E3" w:rsidR="00824922" w:rsidRDefault="00824922" w:rsidP="000D2C68">
    <w:pPr>
      <w:pStyle w:val="Footer"/>
    </w:pPr>
    <w:r w:rsidRPr="00A63E28">
      <w:t xml:space="preserve">Department of </w:t>
    </w:r>
    <w:r w:rsidR="00C07D72">
      <w:t xml:space="preserve">Women, </w:t>
    </w:r>
    <w:r w:rsidRPr="00A63E28">
      <w:t xml:space="preserve">Aboriginal and Torres Strait Islander </w:t>
    </w:r>
    <w:r w:rsidRPr="000D2C68">
      <w:t>Partnerships</w:t>
    </w:r>
    <w:r w:rsidR="00C07D72">
      <w:t xml:space="preserve"> and Multiculturalism</w:t>
    </w:r>
    <w:r>
      <w:tab/>
    </w:r>
    <w:r w:rsidRPr="009A2023">
      <w:rPr>
        <w:rStyle w:val="Strong"/>
      </w:rPr>
      <w:fldChar w:fldCharType="begin"/>
    </w:r>
    <w:r w:rsidRPr="009A2023">
      <w:rPr>
        <w:rStyle w:val="Strong"/>
      </w:rPr>
      <w:instrText xml:space="preserve"> PAGE   \* MERGEFORMAT </w:instrText>
    </w:r>
    <w:r w:rsidRPr="009A2023">
      <w:rPr>
        <w:rStyle w:val="Strong"/>
      </w:rPr>
      <w:fldChar w:fldCharType="separate"/>
    </w:r>
    <w:r>
      <w:rPr>
        <w:rStyle w:val="Strong"/>
        <w:noProof/>
      </w:rPr>
      <w:t>3</w:t>
    </w:r>
    <w:r w:rsidRPr="009A2023">
      <w:rPr>
        <w:rStyle w:val="Strong"/>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F35FE" w14:textId="77777777" w:rsidR="001D6A8C" w:rsidRDefault="001D6A8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A5A20" w14:textId="57A858D8" w:rsidR="00D21A4D" w:rsidRDefault="00D21A4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79BD0B" w14:textId="7D605908" w:rsidR="00A63E28" w:rsidRPr="00A63E28" w:rsidRDefault="00A63E28" w:rsidP="00C9033E">
    <w:pPr>
      <w:pStyle w:val="Footer"/>
    </w:pPr>
    <w:r w:rsidRPr="00A63E28">
      <w:t xml:space="preserve">Department of </w:t>
    </w:r>
    <w:r w:rsidR="00CE405D">
      <w:t xml:space="preserve">Seniors, Disability Services and </w:t>
    </w:r>
    <w:r w:rsidRPr="00A63E28">
      <w:t>Aboriginal and Torres Strait Islander Partnerships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70BF1" w14:textId="77777777" w:rsidR="00BA442D" w:rsidRDefault="00BA442D" w:rsidP="00BB7347">
      <w:pPr>
        <w:spacing w:after="0" w:line="240" w:lineRule="auto"/>
      </w:pPr>
      <w:r>
        <w:separator/>
      </w:r>
    </w:p>
  </w:footnote>
  <w:footnote w:type="continuationSeparator" w:id="0">
    <w:p w14:paraId="2E2C6E46" w14:textId="77777777" w:rsidR="00BA442D" w:rsidRDefault="00BA442D" w:rsidP="00BB7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4016B" w14:textId="77777777" w:rsidR="001D6A8C" w:rsidRDefault="001D6A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2DC12" w14:textId="0F56EBF6" w:rsidR="00824922" w:rsidRPr="00095C0C" w:rsidRDefault="00C07D72" w:rsidP="00095C0C">
    <w:pPr>
      <w:pStyle w:val="Header"/>
    </w:pPr>
    <w:r>
      <w:drawing>
        <wp:anchor distT="0" distB="0" distL="114300" distR="114300" simplePos="0" relativeHeight="251655680" behindDoc="0" locked="0" layoutInCell="1" allowOverlap="1" wp14:anchorId="4977F630" wp14:editId="130BA85E">
          <wp:simplePos x="0" y="0"/>
          <wp:positionH relativeFrom="column">
            <wp:posOffset>-907415</wp:posOffset>
          </wp:positionH>
          <wp:positionV relativeFrom="paragraph">
            <wp:posOffset>-690880</wp:posOffset>
          </wp:positionV>
          <wp:extent cx="7555865" cy="10680700"/>
          <wp:effectExtent l="0" t="0" r="6985" b="0"/>
          <wp:wrapNone/>
          <wp:docPr id="589714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14417" name="Picture 589714417"/>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r w:rsidR="00396B2C">
      <w:drawing>
        <wp:anchor distT="0" distB="0" distL="114300" distR="114300" simplePos="0" relativeHeight="251658752" behindDoc="0" locked="0" layoutInCell="1" allowOverlap="1" wp14:anchorId="52AF6E00" wp14:editId="464A36BB">
          <wp:simplePos x="0" y="0"/>
          <wp:positionH relativeFrom="column">
            <wp:posOffset>-914400</wp:posOffset>
          </wp:positionH>
          <wp:positionV relativeFrom="paragraph">
            <wp:posOffset>-97972880</wp:posOffset>
          </wp:positionV>
          <wp:extent cx="7555865" cy="10680700"/>
          <wp:effectExtent l="0" t="0" r="635" b="0"/>
          <wp:wrapNone/>
          <wp:docPr id="1349746087" name="Picture 134974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14417" name="Picture 589714417"/>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r w:rsidR="00824922">
      <w:t xml:space="preserve">Celebrating Reconciliation Grants – Event Host Guide </w:t>
    </w:r>
    <w:r w:rsidR="00E562FE">
      <w:t>202</w:t>
    </w:r>
    <w:r w:rsidR="00CA628A">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57F01" w14:textId="77777777" w:rsidR="00824922" w:rsidRDefault="00824922" w:rsidP="00A63E28">
    <w:pPr>
      <w:pStyle w:val="Header"/>
    </w:pPr>
    <w:r>
      <w:drawing>
        <wp:anchor distT="0" distB="0" distL="114300" distR="114300" simplePos="0" relativeHeight="251657728" behindDoc="1" locked="0" layoutInCell="1" allowOverlap="1" wp14:anchorId="53B9E2F4" wp14:editId="5388E872">
          <wp:simplePos x="0" y="0"/>
          <wp:positionH relativeFrom="column">
            <wp:posOffset>-901700</wp:posOffset>
          </wp:positionH>
          <wp:positionV relativeFrom="paragraph">
            <wp:posOffset>-436880</wp:posOffset>
          </wp:positionV>
          <wp:extent cx="7544571" cy="106638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Lst>
                  </a:blip>
                  <a:stretch>
                    <a:fillRect/>
                  </a:stretch>
                </pic:blipFill>
                <pic:spPr>
                  <a:xfrm>
                    <a:off x="0" y="0"/>
                    <a:ext cx="7544571" cy="10663840"/>
                  </a:xfrm>
                  <a:prstGeom prst="rect">
                    <a:avLst/>
                  </a:prstGeom>
                </pic:spPr>
              </pic:pic>
            </a:graphicData>
          </a:graphic>
          <wp14:sizeRelH relativeFrom="margin">
            <wp14:pctWidth>0</wp14:pctWidth>
          </wp14:sizeRelH>
          <wp14:sizeRelV relativeFrom="margin">
            <wp14:pctHeight>0</wp14:pctHeight>
          </wp14:sizeRelV>
        </wp:anchor>
      </w:drawing>
    </w:r>
  </w:p>
  <w:p w14:paraId="3AD637E2" w14:textId="77777777" w:rsidR="00824922" w:rsidRDefault="00824922" w:rsidP="00A63E28">
    <w:pPr>
      <w:pStyle w:val="Header"/>
    </w:pPr>
  </w:p>
  <w:p w14:paraId="472AAFDE" w14:textId="77777777" w:rsidR="00824922" w:rsidRDefault="00824922" w:rsidP="00A63E28">
    <w:pPr>
      <w:pStyle w:val="Header"/>
    </w:pPr>
  </w:p>
  <w:p w14:paraId="4BA9BE86" w14:textId="77777777" w:rsidR="00824922" w:rsidRDefault="00824922" w:rsidP="00A63E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33BD6" w14:textId="64CD31CF" w:rsidR="00A63E28" w:rsidRPr="00A63E28" w:rsidRDefault="00396B2C" w:rsidP="00A63E28">
    <w:pPr>
      <w:pStyle w:val="Header"/>
    </w:pPr>
    <w:r>
      <w:drawing>
        <wp:anchor distT="0" distB="0" distL="114300" distR="114300" simplePos="0" relativeHeight="251659776" behindDoc="0" locked="0" layoutInCell="1" allowOverlap="1" wp14:anchorId="7AA51F7D" wp14:editId="2B268536">
          <wp:simplePos x="0" y="0"/>
          <wp:positionH relativeFrom="page">
            <wp:align>right</wp:align>
          </wp:positionH>
          <wp:positionV relativeFrom="paragraph">
            <wp:posOffset>-908685</wp:posOffset>
          </wp:positionV>
          <wp:extent cx="7556357" cy="10680700"/>
          <wp:effectExtent l="0" t="0" r="6985" b="0"/>
          <wp:wrapNone/>
          <wp:docPr id="1416297052" name="Picture 141629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14417" name="Picture 589714417"/>
                  <pic:cNvPicPr/>
                </pic:nvPicPr>
                <pic:blipFill>
                  <a:blip r:embed="rId1">
                    <a:extLst>
                      <a:ext uri="{28A0092B-C50C-407E-A947-70E740481C1C}">
                        <a14:useLocalDpi xmlns:a14="http://schemas.microsoft.com/office/drawing/2010/main" val="0"/>
                      </a:ext>
                    </a:extLst>
                  </a:blip>
                  <a:stretch>
                    <a:fillRect/>
                  </a:stretch>
                </pic:blipFill>
                <pic:spPr>
                  <a:xfrm>
                    <a:off x="0" y="0"/>
                    <a:ext cx="7556357" cy="10680700"/>
                  </a:xfrm>
                  <a:prstGeom prst="rect">
                    <a:avLst/>
                  </a:prstGeom>
                </pic:spPr>
              </pic:pic>
            </a:graphicData>
          </a:graphic>
          <wp14:sizeRelH relativeFrom="page">
            <wp14:pctWidth>0</wp14:pctWidth>
          </wp14:sizeRelH>
          <wp14:sizeRelV relativeFrom="page">
            <wp14:pctHeight>0</wp14:pctHeight>
          </wp14:sizeRelV>
        </wp:anchor>
      </w:drawing>
    </w:r>
    <w:r w:rsidR="00A1725E">
      <w:t xml:space="preserve">Celebrating Reconciliation Grants – </w:t>
    </w:r>
    <w:r w:rsidR="00824922">
      <w:t>Event Host Guide 202</w:t>
    </w:r>
    <w:r w:rsidR="001F713F">
      <w:t>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B63AF" w14:textId="77777777" w:rsidR="00BB7347" w:rsidRDefault="00BB4882" w:rsidP="00A63E28">
    <w:pPr>
      <w:pStyle w:val="Header"/>
    </w:pPr>
    <w:r>
      <w:drawing>
        <wp:anchor distT="0" distB="0" distL="114300" distR="114300" simplePos="0" relativeHeight="251656704" behindDoc="1" locked="0" layoutInCell="1" allowOverlap="1" wp14:anchorId="34592FD8" wp14:editId="4146C88F">
          <wp:simplePos x="0" y="0"/>
          <wp:positionH relativeFrom="column">
            <wp:posOffset>-914400</wp:posOffset>
          </wp:positionH>
          <wp:positionV relativeFrom="paragraph">
            <wp:posOffset>-445179</wp:posOffset>
          </wp:positionV>
          <wp:extent cx="7560000" cy="10667718"/>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10667718"/>
                  </a:xfrm>
                  <a:prstGeom prst="rect">
                    <a:avLst/>
                  </a:prstGeom>
                </pic:spPr>
              </pic:pic>
            </a:graphicData>
          </a:graphic>
          <wp14:sizeRelH relativeFrom="margin">
            <wp14:pctWidth>0</wp14:pctWidth>
          </wp14:sizeRelH>
          <wp14:sizeRelV relativeFrom="margin">
            <wp14:pctHeight>0</wp14:pctHeight>
          </wp14:sizeRelV>
        </wp:anchor>
      </w:drawing>
    </w:r>
  </w:p>
  <w:p w14:paraId="28CBF0CA" w14:textId="77777777" w:rsidR="00BB7347" w:rsidRDefault="00BB7347" w:rsidP="00A63E28">
    <w:pPr>
      <w:pStyle w:val="Header"/>
    </w:pPr>
  </w:p>
  <w:p w14:paraId="32E14269" w14:textId="77777777" w:rsidR="00BB7347" w:rsidRDefault="00BB7347" w:rsidP="00A63E28">
    <w:pPr>
      <w:pStyle w:val="Header"/>
    </w:pPr>
  </w:p>
  <w:p w14:paraId="06BD857F" w14:textId="77777777" w:rsidR="00BB7347" w:rsidRDefault="00BB7347" w:rsidP="00A63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9D8382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68421858"/>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 w15:restartNumberingAfterBreak="0">
    <w:nsid w:val="FFFFFF89"/>
    <w:multiLevelType w:val="singleLevel"/>
    <w:tmpl w:val="C6287432"/>
    <w:lvl w:ilvl="0">
      <w:start w:val="1"/>
      <w:numFmt w:val="bullet"/>
      <w:pStyle w:val="ListBullet"/>
      <w:lvlText w:val=""/>
      <w:lvlJc w:val="left"/>
      <w:pPr>
        <w:tabs>
          <w:tab w:val="num" w:pos="360"/>
        </w:tabs>
        <w:ind w:left="360" w:hanging="360"/>
      </w:pPr>
      <w:rPr>
        <w:rFonts w:ascii="Symbol" w:hAnsi="Symbol" w:hint="default"/>
        <w:color w:val="3D4359"/>
      </w:rPr>
    </w:lvl>
  </w:abstractNum>
  <w:abstractNum w:abstractNumId="3" w15:restartNumberingAfterBreak="0">
    <w:nsid w:val="199C2D64"/>
    <w:multiLevelType w:val="hybridMultilevel"/>
    <w:tmpl w:val="FC2E30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C0929BA"/>
    <w:multiLevelType w:val="hybridMultilevel"/>
    <w:tmpl w:val="10D8AD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0E2490B"/>
    <w:multiLevelType w:val="hybridMultilevel"/>
    <w:tmpl w:val="EC2A9D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30D05207"/>
    <w:multiLevelType w:val="hybridMultilevel"/>
    <w:tmpl w:val="4D10BCE0"/>
    <w:lvl w:ilvl="0" w:tplc="5F92FEA2">
      <w:start w:val="1"/>
      <w:numFmt w:val="bullet"/>
      <w:pStyle w:val="ListBullet2"/>
      <w:lvlText w:val="-"/>
      <w:lvlJc w:val="left"/>
      <w:pPr>
        <w:ind w:left="717"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 w15:restartNumberingAfterBreak="0">
    <w:nsid w:val="49D24858"/>
    <w:multiLevelType w:val="multilevel"/>
    <w:tmpl w:val="FA32E4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E7518AC"/>
    <w:multiLevelType w:val="hybridMultilevel"/>
    <w:tmpl w:val="9C723FA8"/>
    <w:lvl w:ilvl="0" w:tplc="9C3ADCD6">
      <w:start w:val="1"/>
      <w:numFmt w:val="bullet"/>
      <w:lvlText w:val=""/>
      <w:lvlJc w:val="left"/>
      <w:pPr>
        <w:ind w:left="360" w:hanging="360"/>
      </w:pPr>
      <w:rPr>
        <w:rFonts w:ascii="Symbol" w:hAnsi="Symbol" w:hint="default"/>
        <w:color w:val="BF1E6D"/>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45F78F8"/>
    <w:multiLevelType w:val="multilevel"/>
    <w:tmpl w:val="DDF6E93A"/>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0" w15:restartNumberingAfterBreak="0">
    <w:nsid w:val="58ED3C84"/>
    <w:multiLevelType w:val="hybridMultilevel"/>
    <w:tmpl w:val="CE74F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04345BB"/>
    <w:multiLevelType w:val="hybridMultilevel"/>
    <w:tmpl w:val="2620E188"/>
    <w:lvl w:ilvl="0" w:tplc="E2A80CBA">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0E5FEC"/>
    <w:multiLevelType w:val="hybridMultilevel"/>
    <w:tmpl w:val="455432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78547914"/>
    <w:multiLevelType w:val="hybridMultilevel"/>
    <w:tmpl w:val="E9A64240"/>
    <w:lvl w:ilvl="0" w:tplc="E74AA868">
      <w:start w:val="1"/>
      <w:numFmt w:val="bullet"/>
      <w:pStyle w:val="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21107801">
    <w:abstractNumId w:val="2"/>
  </w:num>
  <w:num w:numId="2" w16cid:durableId="1623684891">
    <w:abstractNumId w:val="2"/>
  </w:num>
  <w:num w:numId="3" w16cid:durableId="872153340">
    <w:abstractNumId w:val="1"/>
  </w:num>
  <w:num w:numId="4" w16cid:durableId="1635401679">
    <w:abstractNumId w:val="1"/>
  </w:num>
  <w:num w:numId="5" w16cid:durableId="260190501">
    <w:abstractNumId w:val="7"/>
  </w:num>
  <w:num w:numId="6" w16cid:durableId="1629815733">
    <w:abstractNumId w:val="7"/>
  </w:num>
  <w:num w:numId="7" w16cid:durableId="1910385648">
    <w:abstractNumId w:val="7"/>
  </w:num>
  <w:num w:numId="8" w16cid:durableId="512843612">
    <w:abstractNumId w:val="9"/>
  </w:num>
  <w:num w:numId="9" w16cid:durableId="38167671">
    <w:abstractNumId w:val="2"/>
  </w:num>
  <w:num w:numId="10" w16cid:durableId="668338263">
    <w:abstractNumId w:val="0"/>
  </w:num>
  <w:num w:numId="11" w16cid:durableId="1283611796">
    <w:abstractNumId w:val="6"/>
  </w:num>
  <w:num w:numId="12" w16cid:durableId="312684311">
    <w:abstractNumId w:val="1"/>
  </w:num>
  <w:num w:numId="13" w16cid:durableId="1033533985">
    <w:abstractNumId w:val="11"/>
  </w:num>
  <w:num w:numId="14" w16cid:durableId="1380057280">
    <w:abstractNumId w:val="8"/>
  </w:num>
  <w:num w:numId="15" w16cid:durableId="494303537">
    <w:abstractNumId w:val="10"/>
  </w:num>
  <w:num w:numId="16" w16cid:durableId="410153904">
    <w:abstractNumId w:val="5"/>
  </w:num>
  <w:num w:numId="17" w16cid:durableId="2040929261">
    <w:abstractNumId w:val="13"/>
  </w:num>
  <w:num w:numId="18" w16cid:durableId="920019586">
    <w:abstractNumId w:val="3"/>
  </w:num>
  <w:num w:numId="19" w16cid:durableId="790245521">
    <w:abstractNumId w:val="12"/>
  </w:num>
  <w:num w:numId="20" w16cid:durableId="10628747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347"/>
    <w:rsid w:val="00027622"/>
    <w:rsid w:val="00035BDA"/>
    <w:rsid w:val="00041368"/>
    <w:rsid w:val="00073240"/>
    <w:rsid w:val="000A14A2"/>
    <w:rsid w:val="000B4084"/>
    <w:rsid w:val="000B7EAE"/>
    <w:rsid w:val="000C5681"/>
    <w:rsid w:val="000C70F3"/>
    <w:rsid w:val="000D2BD2"/>
    <w:rsid w:val="001124B1"/>
    <w:rsid w:val="001D6A8C"/>
    <w:rsid w:val="001E0829"/>
    <w:rsid w:val="001F713F"/>
    <w:rsid w:val="002345A5"/>
    <w:rsid w:val="002348C3"/>
    <w:rsid w:val="0025177C"/>
    <w:rsid w:val="002958E3"/>
    <w:rsid w:val="002A4926"/>
    <w:rsid w:val="002B3592"/>
    <w:rsid w:val="002C170D"/>
    <w:rsid w:val="002E4105"/>
    <w:rsid w:val="002F42BA"/>
    <w:rsid w:val="00304E39"/>
    <w:rsid w:val="00340DFD"/>
    <w:rsid w:val="00356C9A"/>
    <w:rsid w:val="00387830"/>
    <w:rsid w:val="003907FE"/>
    <w:rsid w:val="00396B2C"/>
    <w:rsid w:val="003D0923"/>
    <w:rsid w:val="0048575A"/>
    <w:rsid w:val="0049006B"/>
    <w:rsid w:val="004C1262"/>
    <w:rsid w:val="004D6365"/>
    <w:rsid w:val="0052622F"/>
    <w:rsid w:val="005622D3"/>
    <w:rsid w:val="005C3C41"/>
    <w:rsid w:val="006436CF"/>
    <w:rsid w:val="00652248"/>
    <w:rsid w:val="006B132B"/>
    <w:rsid w:val="006C70B7"/>
    <w:rsid w:val="006D4AAF"/>
    <w:rsid w:val="006D4F40"/>
    <w:rsid w:val="006F5B26"/>
    <w:rsid w:val="0077525D"/>
    <w:rsid w:val="00776354"/>
    <w:rsid w:val="007B38B1"/>
    <w:rsid w:val="007F7A4F"/>
    <w:rsid w:val="00824922"/>
    <w:rsid w:val="008308F6"/>
    <w:rsid w:val="00854C4B"/>
    <w:rsid w:val="00991108"/>
    <w:rsid w:val="009A2023"/>
    <w:rsid w:val="009B1C27"/>
    <w:rsid w:val="009C38AB"/>
    <w:rsid w:val="009E5785"/>
    <w:rsid w:val="00A1725E"/>
    <w:rsid w:val="00A62B35"/>
    <w:rsid w:val="00A63E28"/>
    <w:rsid w:val="00A76A9B"/>
    <w:rsid w:val="00AC132C"/>
    <w:rsid w:val="00B06DC7"/>
    <w:rsid w:val="00B17F8B"/>
    <w:rsid w:val="00B30046"/>
    <w:rsid w:val="00B444FD"/>
    <w:rsid w:val="00B51B2B"/>
    <w:rsid w:val="00B7444A"/>
    <w:rsid w:val="00BA442D"/>
    <w:rsid w:val="00BB4882"/>
    <w:rsid w:val="00BB7347"/>
    <w:rsid w:val="00BE1154"/>
    <w:rsid w:val="00C050F9"/>
    <w:rsid w:val="00C07D72"/>
    <w:rsid w:val="00C41583"/>
    <w:rsid w:val="00C5103E"/>
    <w:rsid w:val="00C6454F"/>
    <w:rsid w:val="00C76F13"/>
    <w:rsid w:val="00C848EF"/>
    <w:rsid w:val="00C9033E"/>
    <w:rsid w:val="00C93771"/>
    <w:rsid w:val="00C97AB8"/>
    <w:rsid w:val="00CA628A"/>
    <w:rsid w:val="00CB7E80"/>
    <w:rsid w:val="00CE405D"/>
    <w:rsid w:val="00CF14DA"/>
    <w:rsid w:val="00D21A4D"/>
    <w:rsid w:val="00D517A3"/>
    <w:rsid w:val="00D65F75"/>
    <w:rsid w:val="00D702F5"/>
    <w:rsid w:val="00D90F16"/>
    <w:rsid w:val="00DA1B8C"/>
    <w:rsid w:val="00DD32C7"/>
    <w:rsid w:val="00E01D88"/>
    <w:rsid w:val="00E50E2E"/>
    <w:rsid w:val="00E562FE"/>
    <w:rsid w:val="00E92F8F"/>
    <w:rsid w:val="00ED1872"/>
    <w:rsid w:val="00EE454D"/>
    <w:rsid w:val="00F07DAB"/>
    <w:rsid w:val="00F461CC"/>
    <w:rsid w:val="00F57DB6"/>
    <w:rsid w:val="00F72C41"/>
    <w:rsid w:val="00FA08FB"/>
    <w:rsid w:val="00FB02F9"/>
    <w:rsid w:val="00FC34A3"/>
    <w:rsid w:val="00FC49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80F0F"/>
  <w15:chartTrackingRefBased/>
  <w15:docId w15:val="{4820F2C6-BD3B-441B-A2D7-B8964DA15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54D"/>
    <w:pPr>
      <w:spacing w:after="200" w:line="276" w:lineRule="auto"/>
    </w:pPr>
    <w:rPr>
      <w:rFonts w:ascii="Arial" w:hAnsi="Arial" w:cs="Arial"/>
      <w:sz w:val="21"/>
      <w:szCs w:val="21"/>
      <w:lang w:val="en-US" w:eastAsia="en-AU"/>
    </w:rPr>
  </w:style>
  <w:style w:type="paragraph" w:styleId="Heading1">
    <w:name w:val="heading 1"/>
    <w:basedOn w:val="Normal"/>
    <w:next w:val="Normal"/>
    <w:link w:val="Heading1Char"/>
    <w:qFormat/>
    <w:rsid w:val="00F461CC"/>
    <w:pPr>
      <w:keepNext/>
      <w:spacing w:after="180" w:line="240" w:lineRule="auto"/>
      <w:ind w:left="432" w:hanging="432"/>
      <w:outlineLvl w:val="0"/>
    </w:pPr>
    <w:rPr>
      <w:bCs/>
      <w:noProof/>
      <w:color w:val="09424E"/>
      <w:kern w:val="32"/>
      <w:sz w:val="36"/>
      <w:szCs w:val="36"/>
      <w:lang w:val="en-AU" w:eastAsia="en-US"/>
    </w:rPr>
  </w:style>
  <w:style w:type="paragraph" w:styleId="Heading2">
    <w:name w:val="heading 2"/>
    <w:basedOn w:val="Normal"/>
    <w:next w:val="Normal"/>
    <w:link w:val="Heading2Char"/>
    <w:qFormat/>
    <w:rsid w:val="00FA08FB"/>
    <w:pPr>
      <w:keepNext/>
      <w:spacing w:after="120" w:line="240" w:lineRule="auto"/>
      <w:outlineLvl w:val="1"/>
    </w:pPr>
    <w:rPr>
      <w:bCs/>
      <w:iCs/>
      <w:color w:val="2C8283"/>
      <w:sz w:val="30"/>
      <w:szCs w:val="30"/>
      <w:lang w:val="en-AU" w:eastAsia="en-US"/>
    </w:rPr>
  </w:style>
  <w:style w:type="paragraph" w:styleId="Heading3">
    <w:name w:val="heading 3"/>
    <w:basedOn w:val="Normal"/>
    <w:next w:val="Normal"/>
    <w:link w:val="Heading3Char"/>
    <w:qFormat/>
    <w:rsid w:val="00BB7347"/>
    <w:pPr>
      <w:spacing w:after="120" w:line="240" w:lineRule="auto"/>
      <w:outlineLvl w:val="2"/>
    </w:pPr>
    <w:rPr>
      <w:color w:val="7F7F7F"/>
      <w:sz w:val="28"/>
      <w:szCs w:val="28"/>
      <w:lang w:val="en-AU" w:eastAsia="en-US"/>
    </w:rPr>
  </w:style>
  <w:style w:type="paragraph" w:styleId="Heading4">
    <w:name w:val="heading 4"/>
    <w:basedOn w:val="BodyText"/>
    <w:next w:val="Normal"/>
    <w:link w:val="Heading4Char"/>
    <w:unhideWhenUsed/>
    <w:qFormat/>
    <w:rsid w:val="00EE454D"/>
    <w:pPr>
      <w:spacing w:after="40"/>
      <w:outlineLvl w:val="3"/>
    </w:pPr>
    <w:rPr>
      <w:b/>
    </w:rPr>
  </w:style>
  <w:style w:type="paragraph" w:styleId="Heading5">
    <w:name w:val="heading 5"/>
    <w:basedOn w:val="Normal"/>
    <w:next w:val="Normal"/>
    <w:link w:val="Heading5Char"/>
    <w:uiPriority w:val="9"/>
    <w:unhideWhenUsed/>
    <w:qFormat/>
    <w:rsid w:val="00BB4882"/>
    <w:pPr>
      <w:keepNext/>
      <w:keepLines/>
      <w:spacing w:before="40" w:after="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461CC"/>
    <w:rPr>
      <w:rFonts w:ascii="Arial" w:hAnsi="Arial" w:cs="Arial"/>
      <w:bCs/>
      <w:noProof/>
      <w:color w:val="09424E"/>
      <w:kern w:val="32"/>
      <w:sz w:val="36"/>
      <w:szCs w:val="36"/>
    </w:rPr>
  </w:style>
  <w:style w:type="character" w:customStyle="1" w:styleId="Heading2Char">
    <w:name w:val="Heading 2 Char"/>
    <w:link w:val="Heading2"/>
    <w:rsid w:val="00FA08FB"/>
    <w:rPr>
      <w:rFonts w:ascii="Arial" w:hAnsi="Arial" w:cs="Arial"/>
      <w:bCs/>
      <w:iCs/>
      <w:color w:val="2C8283"/>
      <w:sz w:val="30"/>
      <w:szCs w:val="30"/>
    </w:rPr>
  </w:style>
  <w:style w:type="character" w:customStyle="1" w:styleId="Heading3Char">
    <w:name w:val="Heading 3 Char"/>
    <w:link w:val="Heading3"/>
    <w:rsid w:val="00BB7347"/>
    <w:rPr>
      <w:rFonts w:ascii="Arial" w:hAnsi="Arial" w:cs="Arial"/>
      <w:color w:val="7F7F7F"/>
      <w:sz w:val="28"/>
      <w:szCs w:val="28"/>
    </w:rPr>
  </w:style>
  <w:style w:type="paragraph" w:styleId="ListBullet">
    <w:name w:val="List Bullet"/>
    <w:basedOn w:val="Normal"/>
    <w:rsid w:val="00EE454D"/>
    <w:pPr>
      <w:numPr>
        <w:numId w:val="9"/>
      </w:numPr>
      <w:spacing w:after="120"/>
      <w:contextualSpacing/>
    </w:pPr>
  </w:style>
  <w:style w:type="paragraph" w:styleId="ListNumber">
    <w:name w:val="List Number"/>
    <w:basedOn w:val="Normal"/>
    <w:rsid w:val="00F57DB6"/>
    <w:pPr>
      <w:numPr>
        <w:numId w:val="12"/>
      </w:numPr>
      <w:spacing w:after="120"/>
      <w:contextualSpacing/>
    </w:pPr>
  </w:style>
  <w:style w:type="paragraph" w:styleId="Header">
    <w:name w:val="header"/>
    <w:basedOn w:val="Normal"/>
    <w:link w:val="HeaderChar"/>
    <w:rsid w:val="00A63E28"/>
    <w:pPr>
      <w:tabs>
        <w:tab w:val="center" w:pos="4153"/>
        <w:tab w:val="right" w:pos="8306"/>
      </w:tabs>
    </w:pPr>
    <w:rPr>
      <w:noProof/>
      <w:color w:val="3D4359"/>
      <w:sz w:val="20"/>
      <w:lang w:val="en-AU"/>
    </w:rPr>
  </w:style>
  <w:style w:type="character" w:customStyle="1" w:styleId="HeaderChar">
    <w:name w:val="Header Char"/>
    <w:link w:val="Header"/>
    <w:rsid w:val="00A63E28"/>
    <w:rPr>
      <w:rFonts w:ascii="Arial" w:hAnsi="Arial" w:cs="Arial"/>
      <w:noProof/>
      <w:color w:val="3D4359"/>
      <w:sz w:val="20"/>
      <w:szCs w:val="21"/>
      <w:lang w:eastAsia="en-AU"/>
    </w:rPr>
  </w:style>
  <w:style w:type="character" w:customStyle="1" w:styleId="Heading4Char">
    <w:name w:val="Heading 4 Char"/>
    <w:link w:val="Heading4"/>
    <w:rsid w:val="00EE454D"/>
    <w:rPr>
      <w:rFonts w:ascii="Arial" w:hAnsi="Arial" w:cs="Arial"/>
      <w:b/>
      <w:sz w:val="21"/>
      <w:szCs w:val="21"/>
      <w:lang w:val="en-US" w:eastAsia="en-AU"/>
    </w:rPr>
  </w:style>
  <w:style w:type="paragraph" w:styleId="BodyText">
    <w:name w:val="Body Text"/>
    <w:basedOn w:val="Normal"/>
    <w:link w:val="BodyTextChar"/>
    <w:uiPriority w:val="99"/>
    <w:semiHidden/>
    <w:unhideWhenUsed/>
    <w:rsid w:val="00EE454D"/>
    <w:pPr>
      <w:spacing w:after="120"/>
    </w:pPr>
  </w:style>
  <w:style w:type="character" w:customStyle="1" w:styleId="BodyTextChar">
    <w:name w:val="Body Text Char"/>
    <w:basedOn w:val="DefaultParagraphFont"/>
    <w:link w:val="BodyText"/>
    <w:uiPriority w:val="99"/>
    <w:semiHidden/>
    <w:rsid w:val="00EE454D"/>
    <w:rPr>
      <w:rFonts w:ascii="Arial" w:hAnsi="Arial" w:cs="Arial"/>
      <w:sz w:val="21"/>
      <w:szCs w:val="21"/>
      <w:lang w:val="en-US" w:eastAsia="en-AU"/>
    </w:rPr>
  </w:style>
  <w:style w:type="numbering" w:customStyle="1" w:styleId="Headings">
    <w:name w:val="Headings"/>
    <w:uiPriority w:val="99"/>
    <w:rsid w:val="00EE454D"/>
    <w:pPr>
      <w:numPr>
        <w:numId w:val="8"/>
      </w:numPr>
    </w:pPr>
  </w:style>
  <w:style w:type="character" w:styleId="Hyperlink">
    <w:name w:val="Hyperlink"/>
    <w:uiPriority w:val="99"/>
    <w:unhideWhenUsed/>
    <w:rsid w:val="00F461CC"/>
    <w:rPr>
      <w:color w:val="0994AB"/>
      <w:u w:val="single"/>
    </w:rPr>
  </w:style>
  <w:style w:type="paragraph" w:styleId="ListBullet2">
    <w:name w:val="List Bullet 2"/>
    <w:basedOn w:val="ListBullet"/>
    <w:rsid w:val="00F57DB6"/>
    <w:pPr>
      <w:numPr>
        <w:numId w:val="11"/>
      </w:numPr>
    </w:pPr>
  </w:style>
  <w:style w:type="paragraph" w:styleId="ListContinue">
    <w:name w:val="List Continue"/>
    <w:basedOn w:val="Normal"/>
    <w:rsid w:val="00EE454D"/>
    <w:pPr>
      <w:spacing w:after="120"/>
      <w:ind w:left="426"/>
      <w:contextualSpacing/>
    </w:pPr>
  </w:style>
  <w:style w:type="character" w:styleId="PageNumber">
    <w:name w:val="page number"/>
    <w:rsid w:val="00EE454D"/>
  </w:style>
  <w:style w:type="paragraph" w:customStyle="1" w:styleId="Quote1">
    <w:name w:val="Quote1"/>
    <w:qFormat/>
    <w:rsid w:val="00EE454D"/>
    <w:pPr>
      <w:spacing w:after="120" w:line="276" w:lineRule="auto"/>
      <w:ind w:left="567" w:right="566"/>
    </w:pPr>
    <w:rPr>
      <w:rFonts w:ascii="Arial" w:hAnsi="Arial" w:cs="Arial"/>
      <w:i/>
      <w:sz w:val="21"/>
      <w:szCs w:val="21"/>
      <w:lang w:val="en-US" w:eastAsia="en-AU"/>
    </w:rPr>
  </w:style>
  <w:style w:type="paragraph" w:customStyle="1" w:styleId="Tablebullet">
    <w:name w:val="Table bullet"/>
    <w:qFormat/>
    <w:rsid w:val="00F07DAB"/>
    <w:pPr>
      <w:numPr>
        <w:numId w:val="13"/>
      </w:numPr>
      <w:spacing w:before="40" w:after="40" w:line="240" w:lineRule="auto"/>
      <w:ind w:left="371" w:hanging="283"/>
    </w:pPr>
    <w:rPr>
      <w:rFonts w:ascii="Arial" w:hAnsi="Arial" w:cs="Arial"/>
      <w:sz w:val="19"/>
      <w:szCs w:val="19"/>
      <w:lang w:val="en-US" w:eastAsia="en-AU"/>
    </w:rPr>
  </w:style>
  <w:style w:type="paragraph" w:customStyle="1" w:styleId="Tableheader">
    <w:name w:val="Table header"/>
    <w:basedOn w:val="Normal"/>
    <w:qFormat/>
    <w:rsid w:val="00EE454D"/>
    <w:pPr>
      <w:spacing w:before="80" w:after="80" w:line="240" w:lineRule="auto"/>
      <w:ind w:left="62" w:right="62"/>
    </w:pPr>
    <w:rPr>
      <w:color w:val="FFFFFF"/>
    </w:rPr>
  </w:style>
  <w:style w:type="table" w:customStyle="1" w:styleId="Tablestyle-header">
    <w:name w:val="Table style - header"/>
    <w:basedOn w:val="TableNormal"/>
    <w:uiPriority w:val="99"/>
    <w:rsid w:val="00EE454D"/>
    <w:pPr>
      <w:spacing w:after="0" w:line="240" w:lineRule="auto"/>
    </w:pPr>
    <w:rPr>
      <w:rFonts w:ascii="Arial" w:hAnsi="Arial" w:cs="Times New Roman"/>
      <w:sz w:val="20"/>
      <w:szCs w:val="20"/>
      <w:lang w:eastAsia="en-AU"/>
    </w:rPr>
    <w:tblPr/>
  </w:style>
  <w:style w:type="paragraph" w:customStyle="1" w:styleId="Tabletext">
    <w:name w:val="Table text"/>
    <w:qFormat/>
    <w:rsid w:val="00EE454D"/>
    <w:pPr>
      <w:spacing w:before="40" w:after="40" w:line="240" w:lineRule="auto"/>
      <w:ind w:left="62" w:right="62"/>
    </w:pPr>
    <w:rPr>
      <w:rFonts w:ascii="Arial" w:hAnsi="Arial" w:cs="Arial"/>
      <w:sz w:val="19"/>
      <w:szCs w:val="19"/>
      <w:lang w:val="en-US" w:eastAsia="en-AU"/>
    </w:rPr>
  </w:style>
  <w:style w:type="paragraph" w:customStyle="1" w:styleId="TableFigure">
    <w:name w:val="Table/Figure #"/>
    <w:qFormat/>
    <w:rsid w:val="00EE454D"/>
    <w:pPr>
      <w:tabs>
        <w:tab w:val="left" w:pos="567"/>
      </w:tabs>
      <w:spacing w:before="200" w:after="60" w:line="240" w:lineRule="auto"/>
    </w:pPr>
    <w:rPr>
      <w:rFonts w:ascii="Arial" w:hAnsi="Arial" w:cs="Arial"/>
      <w:i/>
      <w:color w:val="7F7F7F"/>
      <w:sz w:val="18"/>
      <w:szCs w:val="18"/>
      <w:lang w:val="en-US" w:eastAsia="en-AU"/>
    </w:rPr>
  </w:style>
  <w:style w:type="paragraph" w:styleId="TOC1">
    <w:name w:val="toc 1"/>
    <w:basedOn w:val="Normal"/>
    <w:next w:val="Normal"/>
    <w:autoRedefine/>
    <w:uiPriority w:val="39"/>
    <w:rsid w:val="00F461CC"/>
    <w:pPr>
      <w:tabs>
        <w:tab w:val="left" w:pos="426"/>
        <w:tab w:val="right" w:leader="dot" w:pos="14601"/>
      </w:tabs>
      <w:spacing w:after="40"/>
    </w:pPr>
    <w:rPr>
      <w:noProof/>
      <w:color w:val="09424E"/>
      <w:sz w:val="24"/>
      <w:szCs w:val="24"/>
    </w:rPr>
  </w:style>
  <w:style w:type="paragraph" w:styleId="TOC2">
    <w:name w:val="toc 2"/>
    <w:basedOn w:val="Normal"/>
    <w:next w:val="Normal"/>
    <w:autoRedefine/>
    <w:uiPriority w:val="39"/>
    <w:rsid w:val="00F461CC"/>
    <w:pPr>
      <w:tabs>
        <w:tab w:val="right" w:leader="dot" w:pos="14601"/>
      </w:tabs>
      <w:spacing w:after="40" w:line="240" w:lineRule="auto"/>
      <w:ind w:left="709" w:hanging="709"/>
    </w:pPr>
    <w:rPr>
      <w:noProof/>
      <w:color w:val="0994AB"/>
      <w:sz w:val="22"/>
      <w:szCs w:val="22"/>
    </w:rPr>
  </w:style>
  <w:style w:type="paragraph" w:styleId="TOC3">
    <w:name w:val="toc 3"/>
    <w:basedOn w:val="Normal"/>
    <w:next w:val="Normal"/>
    <w:autoRedefine/>
    <w:uiPriority w:val="39"/>
    <w:rsid w:val="009A2023"/>
    <w:pPr>
      <w:tabs>
        <w:tab w:val="right" w:leader="dot" w:pos="14601"/>
      </w:tabs>
      <w:spacing w:after="40" w:line="240" w:lineRule="auto"/>
      <w:ind w:left="1141" w:hanging="709"/>
    </w:pPr>
    <w:rPr>
      <w:noProof/>
      <w:color w:val="808080"/>
      <w:sz w:val="20"/>
    </w:rPr>
  </w:style>
  <w:style w:type="paragraph" w:styleId="TOCHeading">
    <w:name w:val="TOC Heading"/>
    <w:next w:val="Normal"/>
    <w:uiPriority w:val="39"/>
    <w:unhideWhenUsed/>
    <w:qFormat/>
    <w:rsid w:val="00CE405D"/>
    <w:pPr>
      <w:pageBreakBefore/>
      <w:shd w:val="clear" w:color="auto" w:fill="09424E"/>
      <w:spacing w:after="180" w:line="276" w:lineRule="auto"/>
    </w:pPr>
    <w:rPr>
      <w:rFonts w:ascii="Arial" w:hAnsi="Arial" w:cs="Arial"/>
      <w:bCs/>
      <w:iCs/>
      <w:noProof/>
      <w:color w:val="FFFFFF" w:themeColor="background1"/>
      <w:sz w:val="36"/>
      <w:szCs w:val="36"/>
      <w:lang w:eastAsia="en-AU"/>
    </w:rPr>
  </w:style>
  <w:style w:type="paragraph" w:styleId="Footer">
    <w:name w:val="footer"/>
    <w:basedOn w:val="Normal"/>
    <w:link w:val="FooterChar"/>
    <w:uiPriority w:val="99"/>
    <w:unhideWhenUsed/>
    <w:rsid w:val="00C9033E"/>
    <w:pPr>
      <w:tabs>
        <w:tab w:val="center" w:pos="4513"/>
        <w:tab w:val="right" w:pos="9026"/>
      </w:tabs>
      <w:spacing w:after="0" w:line="240" w:lineRule="auto"/>
    </w:pPr>
    <w:rPr>
      <w:color w:val="3D4359"/>
      <w:sz w:val="18"/>
      <w:szCs w:val="18"/>
      <w:lang w:val="en-AU"/>
    </w:rPr>
  </w:style>
  <w:style w:type="character" w:customStyle="1" w:styleId="FooterChar">
    <w:name w:val="Footer Char"/>
    <w:basedOn w:val="DefaultParagraphFont"/>
    <w:link w:val="Footer"/>
    <w:uiPriority w:val="99"/>
    <w:rsid w:val="00C9033E"/>
    <w:rPr>
      <w:rFonts w:ascii="Arial" w:hAnsi="Arial" w:cs="Arial"/>
      <w:color w:val="3D4359"/>
      <w:sz w:val="18"/>
      <w:szCs w:val="18"/>
      <w:lang w:eastAsia="en-AU"/>
    </w:rPr>
  </w:style>
  <w:style w:type="paragraph" w:styleId="ListParagraph">
    <w:name w:val="List Paragraph"/>
    <w:basedOn w:val="Normal"/>
    <w:uiPriority w:val="34"/>
    <w:qFormat/>
    <w:rsid w:val="00BB7347"/>
    <w:pPr>
      <w:ind w:left="720"/>
      <w:contextualSpacing/>
    </w:pPr>
  </w:style>
  <w:style w:type="paragraph" w:customStyle="1" w:styleId="Reportytitle">
    <w:name w:val="Reporty title"/>
    <w:basedOn w:val="Normal"/>
    <w:qFormat/>
    <w:rsid w:val="00CE405D"/>
    <w:rPr>
      <w:color w:val="FFFFFF" w:themeColor="background1"/>
      <w:sz w:val="50"/>
      <w:szCs w:val="50"/>
      <w:lang w:val="en-AU"/>
    </w:rPr>
  </w:style>
  <w:style w:type="paragraph" w:customStyle="1" w:styleId="Reportsub-title">
    <w:name w:val="Report sub-title"/>
    <w:basedOn w:val="Normal"/>
    <w:qFormat/>
    <w:rsid w:val="00CE405D"/>
    <w:rPr>
      <w:color w:val="09424E"/>
      <w:sz w:val="30"/>
      <w:szCs w:val="30"/>
      <w:lang w:val="en-AU"/>
    </w:rPr>
  </w:style>
  <w:style w:type="paragraph" w:customStyle="1" w:styleId="Reportdate">
    <w:name w:val="Report date"/>
    <w:qFormat/>
    <w:rsid w:val="00BB4882"/>
    <w:rPr>
      <w:rFonts w:ascii="Arial" w:hAnsi="Arial" w:cs="Arial"/>
      <w:color w:val="3D4359"/>
      <w:sz w:val="24"/>
      <w:szCs w:val="24"/>
      <w:lang w:eastAsia="en-AU"/>
    </w:rPr>
  </w:style>
  <w:style w:type="character" w:styleId="Strong">
    <w:name w:val="Strong"/>
    <w:qFormat/>
    <w:rsid w:val="00BB4882"/>
    <w:rPr>
      <w:b/>
      <w:bCs/>
    </w:rPr>
  </w:style>
  <w:style w:type="character" w:customStyle="1" w:styleId="Heading5Char">
    <w:name w:val="Heading 5 Char"/>
    <w:basedOn w:val="DefaultParagraphFont"/>
    <w:link w:val="Heading5"/>
    <w:uiPriority w:val="9"/>
    <w:rsid w:val="00BB4882"/>
    <w:rPr>
      <w:rFonts w:asciiTheme="majorHAnsi" w:eastAsiaTheme="majorEastAsia" w:hAnsiTheme="majorHAnsi" w:cstheme="majorBidi"/>
      <w:b/>
      <w:sz w:val="21"/>
      <w:szCs w:val="21"/>
      <w:lang w:val="en-US" w:eastAsia="en-AU"/>
    </w:rPr>
  </w:style>
  <w:style w:type="character" w:styleId="IntenseEmphasis">
    <w:name w:val="Intense Emphasis"/>
    <w:uiPriority w:val="21"/>
    <w:rsid w:val="00BB4882"/>
    <w:rPr>
      <w:i/>
    </w:rPr>
  </w:style>
  <w:style w:type="paragraph" w:styleId="BlockText">
    <w:name w:val="Block Text"/>
    <w:basedOn w:val="Normal"/>
    <w:uiPriority w:val="99"/>
    <w:unhideWhenUsed/>
    <w:rsid w:val="00F461CC"/>
    <w:pPr>
      <w:pBdr>
        <w:top w:val="single" w:sz="2" w:space="1" w:color="0994AB"/>
        <w:bottom w:val="single" w:sz="2" w:space="1" w:color="0994AB"/>
      </w:pBdr>
      <w:spacing w:before="300" w:after="300"/>
      <w:ind w:right="126"/>
    </w:pPr>
    <w:rPr>
      <w:i/>
      <w:color w:val="09424E"/>
      <w:sz w:val="24"/>
      <w:szCs w:val="24"/>
    </w:rPr>
  </w:style>
  <w:style w:type="paragraph" w:styleId="BalloonText">
    <w:name w:val="Balloon Text"/>
    <w:basedOn w:val="Normal"/>
    <w:link w:val="BalloonTextChar"/>
    <w:uiPriority w:val="99"/>
    <w:semiHidden/>
    <w:unhideWhenUsed/>
    <w:rsid w:val="00C903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033E"/>
    <w:rPr>
      <w:rFonts w:ascii="Segoe UI" w:hAnsi="Segoe UI" w:cs="Segoe UI"/>
      <w:sz w:val="18"/>
      <w:szCs w:val="18"/>
      <w:lang w:val="en-US" w:eastAsia="en-AU"/>
    </w:rPr>
  </w:style>
  <w:style w:type="table" w:styleId="TableGrid">
    <w:name w:val="Table Grid"/>
    <w:basedOn w:val="TableNormal"/>
    <w:uiPriority w:val="39"/>
    <w:rsid w:val="00AC1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24922"/>
    <w:rPr>
      <w:color w:val="605E5C"/>
      <w:shd w:val="clear" w:color="auto" w:fill="E1DFDD"/>
    </w:rPr>
  </w:style>
  <w:style w:type="character" w:styleId="FollowedHyperlink">
    <w:name w:val="FollowedHyperlink"/>
    <w:basedOn w:val="DefaultParagraphFont"/>
    <w:uiPriority w:val="99"/>
    <w:semiHidden/>
    <w:unhideWhenUsed/>
    <w:rsid w:val="00824922"/>
    <w:rPr>
      <w:color w:val="954F72" w:themeColor="followedHyperlink"/>
      <w:u w:val="single"/>
    </w:rPr>
  </w:style>
  <w:style w:type="paragraph" w:customStyle="1" w:styleId="bullets">
    <w:name w:val="bullets"/>
    <w:basedOn w:val="Normal"/>
    <w:link w:val="bulletsChar"/>
    <w:qFormat/>
    <w:rsid w:val="002345A5"/>
    <w:pPr>
      <w:numPr>
        <w:numId w:val="17"/>
      </w:numPr>
      <w:spacing w:after="0"/>
    </w:pPr>
    <w:rPr>
      <w:lang w:val="en-AU"/>
    </w:rPr>
  </w:style>
  <w:style w:type="character" w:customStyle="1" w:styleId="bulletsChar">
    <w:name w:val="bullets Char"/>
    <w:basedOn w:val="DefaultParagraphFont"/>
    <w:link w:val="bullets"/>
    <w:rsid w:val="002345A5"/>
    <w:rPr>
      <w:rFonts w:ascii="Arial" w:hAnsi="Arial" w:cs="Arial"/>
      <w:sz w:val="21"/>
      <w:szCs w:val="21"/>
      <w:lang w:eastAsia="en-AU"/>
    </w:rPr>
  </w:style>
  <w:style w:type="paragraph" w:styleId="Revision">
    <w:name w:val="Revision"/>
    <w:hidden/>
    <w:uiPriority w:val="99"/>
    <w:semiHidden/>
    <w:rsid w:val="007B38B1"/>
    <w:pPr>
      <w:spacing w:after="0" w:line="240" w:lineRule="auto"/>
    </w:pPr>
    <w:rPr>
      <w:rFonts w:ascii="Arial" w:hAnsi="Arial" w:cs="Arial"/>
      <w:sz w:val="21"/>
      <w:szCs w:val="21"/>
      <w:lang w:val="en-US" w:eastAsia="en-AU"/>
    </w:rPr>
  </w:style>
  <w:style w:type="character" w:styleId="CommentReference">
    <w:name w:val="annotation reference"/>
    <w:basedOn w:val="DefaultParagraphFont"/>
    <w:uiPriority w:val="99"/>
    <w:semiHidden/>
    <w:unhideWhenUsed/>
    <w:rsid w:val="007B38B1"/>
    <w:rPr>
      <w:sz w:val="16"/>
      <w:szCs w:val="16"/>
    </w:rPr>
  </w:style>
  <w:style w:type="paragraph" w:styleId="CommentText">
    <w:name w:val="annotation text"/>
    <w:basedOn w:val="Normal"/>
    <w:link w:val="CommentTextChar"/>
    <w:uiPriority w:val="99"/>
    <w:semiHidden/>
    <w:unhideWhenUsed/>
    <w:rsid w:val="007B38B1"/>
    <w:pPr>
      <w:spacing w:line="240" w:lineRule="auto"/>
    </w:pPr>
    <w:rPr>
      <w:sz w:val="20"/>
      <w:szCs w:val="20"/>
    </w:rPr>
  </w:style>
  <w:style w:type="character" w:customStyle="1" w:styleId="CommentTextChar">
    <w:name w:val="Comment Text Char"/>
    <w:basedOn w:val="DefaultParagraphFont"/>
    <w:link w:val="CommentText"/>
    <w:uiPriority w:val="99"/>
    <w:semiHidden/>
    <w:rsid w:val="007B38B1"/>
    <w:rPr>
      <w:rFonts w:ascii="Arial" w:hAnsi="Arial" w:cs="Arial"/>
      <w:sz w:val="20"/>
      <w:szCs w:val="20"/>
      <w:lang w:val="en-US" w:eastAsia="en-AU"/>
    </w:rPr>
  </w:style>
  <w:style w:type="paragraph" w:styleId="CommentSubject">
    <w:name w:val="annotation subject"/>
    <w:basedOn w:val="CommentText"/>
    <w:next w:val="CommentText"/>
    <w:link w:val="CommentSubjectChar"/>
    <w:uiPriority w:val="99"/>
    <w:semiHidden/>
    <w:unhideWhenUsed/>
    <w:rsid w:val="007B38B1"/>
    <w:rPr>
      <w:b/>
      <w:bCs/>
    </w:rPr>
  </w:style>
  <w:style w:type="character" w:customStyle="1" w:styleId="CommentSubjectChar">
    <w:name w:val="Comment Subject Char"/>
    <w:basedOn w:val="CommentTextChar"/>
    <w:link w:val="CommentSubject"/>
    <w:uiPriority w:val="99"/>
    <w:semiHidden/>
    <w:rsid w:val="007B38B1"/>
    <w:rPr>
      <w:rFonts w:ascii="Arial" w:hAnsi="Arial" w:cs="Arial"/>
      <w:b/>
      <w:bCs/>
      <w:sz w:val="20"/>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mailto:communications@dsdsatsip.qld.gov.au"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copyright.org.au/ACC_Prod/ACC/Information_Sheets/Photographers___Copyright.aspx" TargetMode="External"/><Relationship Id="rId34" Type="http://schemas.openxmlformats.org/officeDocument/2006/relationships/footer" Target="footer5.xml"/><Relationship Id="rId7" Type="http://schemas.openxmlformats.org/officeDocument/2006/relationships/hyperlink" Target="https://iDOCS.ebus.root.internal/otcsdav/nodes/107995247/recgrants_" TargetMode="External"/><Relationship Id="rId12" Type="http://schemas.openxmlformats.org/officeDocument/2006/relationships/image" Target="media/image2.png"/><Relationship Id="rId17" Type="http://schemas.openxmlformats.org/officeDocument/2006/relationships/hyperlink" Target="https://www.abc.net.au/life/tips-for-taking-better-photos-on-your-phone/10329388" TargetMode="External"/><Relationship Id="rId25" Type="http://schemas.openxmlformats.org/officeDocument/2006/relationships/header" Target="header2.xml"/><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hyperlink" Target="https://www.linkedin.com/company/datsip" TargetMode="External"/><Relationship Id="rId20" Type="http://schemas.openxmlformats.org/officeDocument/2006/relationships/hyperlink" Target="https://www.tatsipca.qld.gov.au/_media/documents/about/news-and-media/film-photo-consent.docx"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hyperlink" Target="https://www.facebook.com/deadlystories" TargetMode="External"/><Relationship Id="rId19" Type="http://schemas.openxmlformats.org/officeDocument/2006/relationships/hyperlink" Target="https://www.dsdsatsip.qld.gov.au/about-us/news-media/film-photo-consent-form" TargetMode="External"/><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www.qld.gov.au/recgrants" TargetMode="External"/><Relationship Id="rId14" Type="http://schemas.openxmlformats.org/officeDocument/2006/relationships/hyperlink" Target="https://www.facebook.com/deadlystories" TargetMode="External"/><Relationship Id="rId22" Type="http://schemas.openxmlformats.org/officeDocument/2006/relationships/image" Target="media/image5.png"/><Relationship Id="rId27" Type="http://schemas.openxmlformats.org/officeDocument/2006/relationships/footer" Target="footer2.xml"/><Relationship Id="rId30" Type="http://schemas.openxmlformats.org/officeDocument/2006/relationships/hyperlink" Target="mailto:communications@dsdsatsip.qld.gov.au" TargetMode="External"/><Relationship Id="rId35" Type="http://schemas.openxmlformats.org/officeDocument/2006/relationships/fontTable" Target="fontTable.xml"/><Relationship Id="rId8" Type="http://schemas.openxmlformats.org/officeDocument/2006/relationships/hyperlink" Target="https://www.reconciliation.org.au/national-reconciliation-wee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5b907c2-752b-4850-88ad-86939ce522f0}" enabled="0" method="" siteId="{95b907c2-752b-4850-88ad-86939ce522f0}"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9</Pages>
  <Words>1756</Words>
  <Characters>10012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Event Host Guide: 2025 Celebrating Reconciliation Grants program </vt:lpstr>
    </vt:vector>
  </TitlesOfParts>
  <Company>Queensland Government</Company>
  <LinksUpToDate>false</LinksUpToDate>
  <CharactersWithSpaces>11745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Host Guide: 2025 Celebrating Reconciliation Grants program </dc:title>
  <dc:subject>Don’t forget to promote your event with your local community and networks to get as many people involved as possible.</dc:subject>
  <dc:creator>Queensland Government</dc:creator>
  <cp:keywords/>
  <dc:description/>
  <cp:lastModifiedBy>Madolline Gourley</cp:lastModifiedBy>
  <cp:revision>3</cp:revision>
  <cp:lastPrinted>2022-03-16T01:45:00Z</cp:lastPrinted>
  <dcterms:created xsi:type="dcterms:W3CDTF">2025-05-26T04:18:00Z</dcterms:created>
  <dcterms:modified xsi:type="dcterms:W3CDTF">2025-05-26T04:19:00Z</dcterms:modified>
</cp:coreProperties>
</file>